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النعيمي
</w:t>
      </w:r>
    </w:p>
    <w:p>
      <w:pPr>
        <w:jc w:val="start"/>
        <w:bidi/>
      </w:pPr>
      <w:r>
        <w:rPr>
          <w:rFonts w:ascii="arial" w:hAnsi="arial" w:eastAsia="arial" w:cs="arial"/>
          <w:sz w:val="28"/>
          <w:szCs w:val="28"/>
          <w:b w:val="1"/>
          <w:bCs w:val="1"/>
          <w:rtl/>
        </w:rPr>
        <w:t xml:space="preserve">النعيمي
</w:t>
      </w:r>
    </w:p>
    <w:p>
      <w:pPr/>
      <w:r>
        <w:rPr/>
        <w:t xml:space="preserve">النعيمي  سليم النعيمي: باحث عالم من الدبلوماسيين. ولد في بغداد، وتخرج بكلية الإمام الأعظم، ثم نال شهادة دار المعلمين العالية (كلية التربية)، فبعث إلى السوربون، فحصل على الدكتوراه في الآداب، وعاد أستاذا في دار المعلمين المذكورة، ثم كان عميدا فيها. شارك بثورة رشيد عالي الكيلاني فاعتقل، ولما أفرج عنه أصدر مجلة (التقدم) وتحولت إلى جريدة. وأغلقتها السلطات لمعارضتها. ثم عين سفيرا لبلاده بتونس، وانتخب عضوا في المجمع العلمي العراقي، واختير نائبا أول لرئيسه، كما كان من أعضاء مجمع دمشق والأردن المراسلين. من مصنفاته (أعمدة الحكمة السبعة) جزآن (ترجمة)، (شعر المعارضة السياسية في العصر الأموي) بالفرنسية، (التبصير في الدين) للإسفراييني، (تعريف الاشتراكية) ترجمة، (وجهة الأدب الحديث) بحث بمجلة الأستاذ، (شعر النجاشي الحارثي) بحث في مجلة المجمع، (أخطاء في دائرة المعارف الإسلامية)، (ظهور الخوارج)، (الاشتقاق) للنعيمي (الروض النضر في ترجمة أدباء العصر) لعثمان بن علي العمري، (ربيع الأبرار) للزمخشري (شمامة العنبر والزهر المعنبر) للغلامي.</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2026-10-11T13:34:15+03:00</dcterms:created>
  <dcterms:modified xsi:type="dcterms:W3CDTF">2026-10-11T13:34:15+03:00</dcterms:modified>
</cp:coreProperties>
</file>

<file path=docProps/custom.xml><?xml version="1.0" encoding="utf-8"?>
<Properties xmlns="http://schemas.openxmlformats.org/officeDocument/2006/custom-properties" xmlns:vt="http://schemas.openxmlformats.org/officeDocument/2006/docPropsVTypes"/>
</file>