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نوغالس
</w:t>
      </w:r>
    </w:p>
    <w:p>
      <w:pPr>
        <w:jc w:val="start"/>
        <w:bidi/>
      </w:pPr>
      <w:r>
        <w:rPr>
          <w:rFonts w:ascii="arial" w:hAnsi="arial" w:eastAsia="arial" w:cs="arial"/>
          <w:sz w:val="28"/>
          <w:szCs w:val="28"/>
          <w:b w:val="1"/>
          <w:bCs w:val="1"/>
          <w:rtl/>
        </w:rPr>
        <w:t xml:space="preserve">نوغالس
</w:t>
      </w:r>
    </w:p>
    <w:p>
      <w:pPr/>
      <w:r>
        <w:rPr/>
        <w:t xml:space="preserve">نوغالس  سلفادور غومث نوغالس: من المستشرقين الإسبان. نال الدكتوراه في الفلسفة من الجامعة الغريغورية بروما، أستاذ العربية وتاريخ الفلسفتين العربية واليهودية وعلم تفسير النصوص الفلسفية بجامعة كومياس بمدريد عضو الجمعية الدولية لدراسة فلسفة القرون الوسطى رئيس جمعية الصداقة الإسلامية النصرانية. من كتبه (الفلسفة الإسلامية وتأثيرها الحاسم في فكر الغرب أثناء العصور الوسطى).</w:t>
      </w:r>
    </w:p>
    <w:p/>
    <w:p>
      <w:pPr>
        <w:jc w:val="start"/>
        <w:bidi/>
      </w:pPr>
      <w:r>
        <w:rPr>
          <w:sz w:val="24"/>
          <w:szCs w:val="24"/>
          <w:b w:val="1"/>
          <w:bCs w:val="1"/>
          <w:rtl/>
        </w:rPr>
        <w:t xml:space="preserve">
إتمام الأعلام،(دار صادر - بيروت،1999،ط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2026-10-11T13:33:06+03:00</dcterms:created>
  <dcterms:modified xsi:type="dcterms:W3CDTF">2026-10-11T13:33:06+03:00</dcterms:modified>
</cp:coreProperties>
</file>

<file path=docProps/custom.xml><?xml version="1.0" encoding="utf-8"?>
<Properties xmlns="http://schemas.openxmlformats.org/officeDocument/2006/custom-properties" xmlns:vt="http://schemas.openxmlformats.org/officeDocument/2006/docPropsVTypes"/>
</file>