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مكاوي
</w:t>
      </w:r>
    </w:p>
    <w:p>
      <w:pPr>
        <w:jc w:val="start"/>
        <w:bidi/>
      </w:pPr>
      <w:r>
        <w:rPr>
          <w:rFonts w:ascii="arial" w:hAnsi="arial" w:eastAsia="arial" w:cs="arial"/>
          <w:sz w:val="28"/>
          <w:szCs w:val="28"/>
          <w:b w:val="1"/>
          <w:bCs w:val="1"/>
          <w:rtl/>
        </w:rPr>
        <w:t xml:space="preserve">سعد مكاوي
</w:t>
      </w:r>
    </w:p>
    <w:p>
      <w:pPr/>
      <w:r>
        <w:rPr/>
        <w:t xml:space="preserve">سعد مكاوي  سعد مكاوي: صحفي مسرحي قاص. ولد في قرية الدلاتون بمركز شبين الكوم بمصر، وبعد حصوله على الشهادة الثانوية سافر إلى فرنسا لدراسة الطب، لكنه تحول فيها إلى علم النفس، وعاد إلى وطنه، فأكمل دراسته بقسم اللغة الفرنسية. انضم في أوائل الأربعينات إلى أسرة تحرير جريدة (المصري) ثم مجلة (آخر ساعة) ثم جريدة (الشعب) ثم (الجمهورية). وفي أوائل الثمانينات عين رئيسا للجنة القصة بالمجلس الأعلى للثقافة. وأحيل على التقاعد وهو يشغل رئيس هيئة المسرح. من قصصه (قافلة الحياة)، (نساء من خزف)، (قهوة المجاذيب)، (مخالب وأنياب)، (راهبة من الزمالك)، (الماء العكر)، (مجمع الشياطين)، (شهيرة)، (أبواب الليل)،(القمر المشوي)، (رجل من طين)، (الرقص على العشب الأخضر)، (الفجر يزور حديقة)، (على حافة النهر الميت)، (الرجل والطريق)، (السائرون نياما)، (الكرباج). ومن مسرحياته (الميت الحي)، (الحلم يدخل القرية)، (الهدية). وكتب خمسة موسيقيين غربيين (لو كان العلم ملكا لنا). وترجم بعض الكتب.</w:t>
      </w:r>
    </w:p>
    <w:p/>
    <w:p>
      <w:pPr>
        <w:jc w:val="start"/>
        <w:bidi/>
      </w:pPr>
      <w:r>
        <w:rPr>
          <w:sz w:val="24"/>
          <w:szCs w:val="24"/>
          <w:b w:val="1"/>
          <w:bCs w:val="1"/>
          <w:rtl/>
        </w:rPr>
        <w:t xml:space="preserve">
إتمام الأعلام،(دار صادر - بيروت،1999،ط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مكاوي 
</w:t>
      </w:r>
    </w:p>
    <w:p>
      <w:pPr/>
      <w:r>
        <w:rPr/>
        <w:t xml:space="preserve">أديب، صحفي.</w:t>
      </w:r>
    </w:p>
    <w:p/>
    <w:p>
      <w:pPr/>
      <w:r>
        <w:rPr/>
        <w:t xml:space="preserve">ولد في قرية الدلاتون - مركز شبين الكوم بمصر، التي ظلت تظهر في أعماله طوال عمره الأدبي. درس في باريس علم النفس، وبعد أن عاد إلى وطنه التحق بكلية الآداب قسم اللغة الفرنسية وآدابها وأكمل دراسته بها.</w:t>
      </w:r>
    </w:p>
    <w:p/>
    <w:p>
      <w:pPr/>
      <w:r>
        <w:rPr/>
        <w:t xml:space="preserve">وكانت له رغبة في الصحافة والكتابة. ففي أوائل الأربعينات انضم إلى أسرة تحرير جريدة ’’المصري’’، وكان من أوائل الذين لخصوا الروايات العالمية، ونشروها في الصحف، كما بدأ ينشر قصصه القصيرة في تلك الجريدة بدءاً من عام 1947 م. وظل يعمل بها حتى إغلاقها عام 1953 م.</w:t>
      </w:r>
    </w:p>
    <w:p/>
    <w:p>
      <w:pPr/>
      <w:r>
        <w:rPr/>
        <w:t xml:space="preserve">وتنقل بعد ذلك بين الصحف المصرية، فعمل في مجلة ’’آخر ساعة’’، ثم في جريدة ’’الشعب’’، ثم في ’’الجمهورية’’ وكانت آخر الصحف التي عمل بها، حيث نشر بعض رواياته في حلقات. وفي أوائل الثمانينات عين رئيساً للجنة القصة بالمجلس الأعلى للثقافة، وأحيل على المعاش وهو يشغل منصب رئيس هيئة المسرح.</w:t>
      </w:r>
    </w:p>
    <w:p/>
    <w:p>
      <w:pPr/>
      <w:r>
        <w:rPr/>
        <w:t xml:space="preserve">من أعماله القصصية:</w:t>
      </w:r>
    </w:p>
    <w:p/>
    <w:p>
      <w:pPr/>
      <w:r>
        <w:rPr/>
        <w:t xml:space="preserve">- قافلة الحياة.</w:t>
      </w:r>
    </w:p>
    <w:p/>
    <w:p>
      <w:pPr/>
      <w:r>
        <w:rPr/>
        <w:t xml:space="preserve">- نساء من خزف.</w:t>
      </w:r>
    </w:p>
    <w:p/>
    <w:p>
      <w:pPr/>
      <w:r>
        <w:rPr/>
        <w:t xml:space="preserve">- قهوة المجاذيب.</w:t>
      </w:r>
    </w:p>
    <w:p/>
    <w:p>
      <w:pPr/>
      <w:r>
        <w:rPr/>
        <w:t xml:space="preserve">- مخالب وأنياب.</w:t>
      </w:r>
    </w:p>
    <w:p/>
    <w:p>
      <w:pPr/>
      <w:r>
        <w:rPr/>
        <w:t xml:space="preserve">- راهبة من الزمالك.</w:t>
      </w:r>
    </w:p>
    <w:p/>
    <w:p>
      <w:pPr/>
      <w:r>
        <w:rPr/>
        <w:t xml:space="preserve">- الماء العكر.</w:t>
      </w:r>
    </w:p>
    <w:p/>
    <w:p>
      <w:pPr/>
      <w:r>
        <w:rPr/>
        <w:t xml:space="preserve">- مجمع الشياطين.</w:t>
      </w:r>
    </w:p>
    <w:p/>
    <w:p>
      <w:pPr/>
      <w:r>
        <w:rPr/>
        <w:t xml:space="preserve">- شهيرة.</w:t>
      </w:r>
    </w:p>
    <w:p/>
    <w:p>
      <w:pPr/>
      <w:r>
        <w:rPr/>
        <w:t xml:space="preserve">- الزمن الوغد.</w:t>
      </w:r>
    </w:p>
    <w:p/>
    <w:p>
      <w:pPr/>
      <w:r>
        <w:rPr/>
        <w:t xml:space="preserve">- أبواب الليل.</w:t>
      </w:r>
    </w:p>
    <w:p/>
    <w:p>
      <w:pPr/>
      <w:r>
        <w:rPr/>
        <w:t xml:space="preserve">- القمر المشوي.</w:t>
      </w:r>
    </w:p>
    <w:p/>
    <w:p>
      <w:pPr/>
      <w:r>
        <w:rPr/>
        <w:t xml:space="preserve">- رجل من طين.</w:t>
      </w:r>
    </w:p>
    <w:p/>
    <w:p>
      <w:pPr/>
      <w:r>
        <w:rPr/>
        <w:t xml:space="preserve">- الرقص على العشب الأخضر.</w:t>
      </w:r>
    </w:p>
    <w:p/>
    <w:p>
      <w:pPr/>
      <w:r>
        <w:rPr/>
        <w:t xml:space="preserve">- الفجر يزور الحديقة.</w:t>
      </w:r>
    </w:p>
    <w:p/>
    <w:p>
      <w:pPr/>
      <w:r>
        <w:rPr/>
        <w:t xml:space="preserve">- على حافة النهر الميت.</w:t>
      </w:r>
    </w:p>
    <w:p/>
    <w:p>
      <w:pPr/>
      <w:r>
        <w:rPr/>
        <w:t xml:space="preserve">- الرجل والطريق.</w:t>
      </w:r>
    </w:p>
    <w:p/>
    <w:p>
      <w:pPr/>
      <w:r>
        <w:rPr/>
        <w:t xml:space="preserve">- السائرون نياماً.</w:t>
      </w:r>
    </w:p>
    <w:p/>
    <w:p>
      <w:pPr/>
      <w:r>
        <w:rPr/>
        <w:t xml:space="preserve">- الكرباج.</w:t>
      </w:r>
    </w:p>
    <w:p/>
    <w:p>
      <w:pPr/>
      <w:r>
        <w:rPr/>
        <w:t xml:space="preserve">وله من المسرحيات:</w:t>
      </w:r>
    </w:p>
    <w:p/>
    <w:p>
      <w:pPr/>
      <w:r>
        <w:rPr/>
        <w:t xml:space="preserve">- الميت والحي.</w:t>
      </w:r>
    </w:p>
    <w:p/>
    <w:p>
      <w:pPr/>
      <w:r>
        <w:rPr/>
        <w:t xml:space="preserve">- الحلم يدخل القرية.</w:t>
      </w:r>
    </w:p>
    <w:p/>
    <w:p>
      <w:pPr/>
      <w:r>
        <w:rPr/>
        <w:t xml:space="preserve">- الهدية.</w:t>
      </w:r>
    </w:p>
    <w:p/>
    <w:p>
      <w:pPr/>
      <w:r>
        <w:rPr/>
        <w:t xml:space="preserve">ومن مؤلفاته الأخرى:</w:t>
      </w:r>
    </w:p>
    <w:p/>
    <w:p>
      <w:pPr/>
      <w:r>
        <w:rPr/>
        <w:t xml:space="preserve">- ترجمة رواية ’’جرمينال’’ لزولا.</w:t>
      </w:r>
    </w:p>
    <w:p/>
    <w:p>
      <w:pPr/>
      <w:r>
        <w:rPr/>
        <w:t xml:space="preserve">- كتاب ’’صياد الوحوش الناعمة’’.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2026-10-11T12:29:03+03:00</dcterms:created>
  <dcterms:modified xsi:type="dcterms:W3CDTF">2026-10-11T12:29:03+03:00</dcterms:modified>
</cp:coreProperties>
</file>

<file path=docProps/custom.xml><?xml version="1.0" encoding="utf-8"?>
<Properties xmlns="http://schemas.openxmlformats.org/officeDocument/2006/custom-properties" xmlns:vt="http://schemas.openxmlformats.org/officeDocument/2006/docPropsVTypes"/>
</file>