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اللمع
</w:t>
      </w:r>
    </w:p>
    <w:p>
      <w:pPr>
        <w:jc w:val="start"/>
        <w:bidi/>
      </w:pPr>
      <w:r>
        <w:rPr>
          <w:rFonts w:ascii="arial" w:hAnsi="arial" w:eastAsia="arial" w:cs="arial"/>
          <w:sz w:val="28"/>
          <w:szCs w:val="28"/>
          <w:b w:val="1"/>
          <w:bCs w:val="1"/>
          <w:rtl/>
        </w:rPr>
        <w:t xml:space="preserve">أبو اللمع
</w:t>
      </w:r>
    </w:p>
    <w:p>
      <w:pPr/>
      <w:r>
        <w:rPr/>
        <w:t xml:space="preserve">أبو اللمع  رئيف شديد أبو اللمع: طبيب سياسي من لبنان، تعلم في مدارس الآباء اليسوعيين فالجامعة الأمريكية ببيروت وعلم فيها بعد أن رجع من باريس متخصصا بالطب.</w:t>
      </w:r>
    </w:p>
    <w:p/>
    <w:p>
      <w:pPr/>
      <w:r>
        <w:rPr/>
        <w:t xml:space="preserve">وانتخب رئيسا لنقابة الأطباء اللبنانيين لما تأسست كما انتخب نائبا في البرلمان، وعين وزيرا للصحة، فوزيرا للتربية الوطنية، واختير أمينا عاما مساعدا للجامعة العربية، ثم كان سفيرا في البرازيل فسفيرا في سويسرا، ولما أحيل على التقاعد انصرف إلى الكتابة والتأليف.</w:t>
      </w:r>
    </w:p>
    <w:p/>
    <w:p>
      <w:pPr>
        <w:jc w:val="start"/>
        <w:bidi/>
      </w:pPr>
      <w:r>
        <w:rPr>
          <w:sz w:val="24"/>
          <w:szCs w:val="24"/>
          <w:b w:val="1"/>
          <w:bCs w:val="1"/>
          <w:rtl/>
        </w:rPr>
        <w:t xml:space="preserve">
إتمام الأعلام،(دار صادر - بيروت،1999،ط 1،ج 1،ص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2026-10-11T11:30:32+03:00</dcterms:created>
  <dcterms:modified xsi:type="dcterms:W3CDTF">2026-10-11T11:30:32+03:00</dcterms:modified>
</cp:coreProperties>
</file>

<file path=docProps/custom.xml><?xml version="1.0" encoding="utf-8"?>
<Properties xmlns="http://schemas.openxmlformats.org/officeDocument/2006/custom-properties" xmlns:vt="http://schemas.openxmlformats.org/officeDocument/2006/docPropsVTypes"/>
</file>