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رياض طه
</w:t>
      </w:r>
    </w:p>
    <w:p>
      <w:pPr>
        <w:jc w:val="start"/>
        <w:bidi/>
      </w:pPr>
      <w:r>
        <w:rPr>
          <w:rFonts w:ascii="arial" w:hAnsi="arial" w:eastAsia="arial" w:cs="arial"/>
          <w:sz w:val="28"/>
          <w:szCs w:val="28"/>
          <w:b w:val="1"/>
          <w:bCs w:val="1"/>
          <w:rtl/>
        </w:rPr>
        <w:t xml:space="preserve">رياض طه
</w:t>
      </w:r>
    </w:p>
    <w:p>
      <w:pPr/>
      <w:r>
        <w:rPr/>
        <w:t xml:space="preserve">رياض طه  رياض طه: صحفي أديب من لبنان، ولد في الهرمل، برزت اهتماماته الصحفية منذ صغره وأنشأ مجلة (الأدب الجديد) وأسس دار الكفاح وجريدة (الكفاح) ومجلة (الأحد) الأسبوعية ومجلة (الأفكار) وجريدة (أخبار العالم) وعطلت. انتخب نقيبا للصحافة اللبنانية (1968-1977)، مات غيلة، ألف (قصة الوحدة والانفصال: تجربة إنسان عربي خلال أحداث 1955-1961)، (فلسطين اليوم لا غدا)، (في طريق الكفاح).</w:t>
      </w:r>
    </w:p>
    <w:p/>
    <w:p>
      <w:pPr>
        <w:jc w:val="start"/>
        <w:bidi/>
      </w:pPr>
      <w:r>
        <w:rPr>
          <w:sz w:val="24"/>
          <w:szCs w:val="24"/>
          <w:b w:val="1"/>
          <w:bCs w:val="1"/>
          <w:rtl/>
        </w:rPr>
        <w:t xml:space="preserve">
إتمام الأعلام،(دار صادر - بيروت،1999،ط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رياض طه 
</w:t>
      </w:r>
    </w:p>
    <w:p>
      <w:pPr/>
      <w:r>
        <w:rPr/>
        <w:t xml:space="preserve">صحفي، كاتب.</w:t>
      </w:r>
    </w:p>
    <w:p/>
    <w:p>
      <w:pPr/>
      <w:r>
        <w:rPr/>
        <w:t xml:space="preserve">ولد في الهرمل، ودرس في الكلية الشرقية في زحلة، ثم في مدرسة الآباء اليسوعيين والمدرسة البطريركية في بيروت، وبرزت اهتماماته الصحفية منذ صغره، حيث أصدر عدة مجلات أدبية، كما عمل فترة رئيس تحرير مجلة ’’الطلائع’’ الأسبوعية، ثم أنشأ عام 1946 م مجلة ’’الأدب الجديد’’ وتعاون مع العديد من المجلات والإذاعات.</w:t>
      </w:r>
    </w:p>
    <w:p/>
    <w:p>
      <w:pPr/>
      <w:r>
        <w:rPr/>
        <w:t xml:space="preserve">في عام 1947 م أسس جريدة ’’أخبار العالم’’ الأسبوعية، فعطلتها الحكومة بعد أربعة أشهر من صدورها.</w:t>
      </w:r>
    </w:p>
    <w:p/>
    <w:p>
      <w:pPr/>
      <w:r>
        <w:rPr/>
        <w:t xml:space="preserve">جمع مقالاته التي تدعو إلى الوحدة العربية في كتاب أسماء فلسطين اليوم لا غداً’’.</w:t>
      </w:r>
    </w:p>
    <w:p/>
    <w:p>
      <w:pPr/>
      <w:r>
        <w:rPr/>
        <w:t xml:space="preserve">انتخب عام 1967 م نقيباً للصحافة اللبنانية، وبقي في هذا المنصب حتى وفاته.</w:t>
      </w:r>
    </w:p>
    <w:p/>
    <w:p>
      <w:pPr/>
      <w:r>
        <w:rPr/>
        <w:t xml:space="preserve">اغتيل في بيروت في 23 يوليو.</w:t>
      </w:r>
    </w:p>
    <w:p/>
    <w:p>
      <w:pPr/>
      <w:r>
        <w:rPr/>
        <w:t xml:space="preserve">من أعماله:</w:t>
      </w:r>
    </w:p>
    <w:p/>
    <w:p>
      <w:pPr/>
      <w:r>
        <w:rPr/>
        <w:t xml:space="preserve">- قصة الوحدة والانفصال: تجربة إنسان عربي خلال أحداث 1955 - 1961 م. - بيروت: دار الآفاق الجديدة.</w:t>
      </w:r>
    </w:p>
    <w:p/>
    <w:p>
      <w:pPr/>
      <w:r>
        <w:rPr/>
        <w:t xml:space="preserve">- فلسطين اليوم لا غداً. - بيروت: مطابع دار الكفاح.</w:t>
      </w:r>
    </w:p>
    <w:p/>
    <w:p>
      <w:pPr/>
      <w:r>
        <w:rPr/>
        <w:t xml:space="preserve">- في طريق تفاح. - ط 2. - بيروت: المكتب التجاري.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2026-10-11T11:29:18+03:00</dcterms:created>
  <dcterms:modified xsi:type="dcterms:W3CDTF">2026-10-11T11:29:18+03:00</dcterms:modified>
</cp:coreProperties>
</file>

<file path=docProps/custom.xml><?xml version="1.0" encoding="utf-8"?>
<Properties xmlns="http://schemas.openxmlformats.org/officeDocument/2006/custom-properties" xmlns:vt="http://schemas.openxmlformats.org/officeDocument/2006/docPropsVTypes"/>
</file>