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رشدة معزوز المصري
</w:t>
      </w:r>
    </w:p>
    <w:p>
      <w:pPr>
        <w:jc w:val="start"/>
        <w:bidi/>
      </w:pPr>
      <w:r>
        <w:rPr>
          <w:rFonts w:ascii="arial" w:hAnsi="arial" w:eastAsia="arial" w:cs="arial"/>
          <w:sz w:val="28"/>
          <w:szCs w:val="28"/>
          <w:b w:val="1"/>
          <w:bCs w:val="1"/>
          <w:rtl/>
        </w:rPr>
        <w:t xml:space="preserve">رشدة معزوز المصري
</w:t>
      </w:r>
    </w:p>
    <w:p>
      <w:pPr/>
      <w:r>
        <w:rPr/>
        <w:t xml:space="preserve">رشدة معزوز المصري  رشدة معزوز المصري: محسنة، رئيسة الاتحاد النسائي، ولدت بمدينة نابلس، وبذلت من مالها ووقتها وصحتها لأبناء مدينتها في أعمال الخير والرعاية والتعليم، رصدت لذلك جميع ما تملك، فأسست مدرسة، وترأست الاتحاد النسائي ببلدها. توفيت بنابلس بعد مرض ألزمها الفراش، ودفنت بها.</w:t>
      </w:r>
    </w:p>
    <w:p/>
    <w:p>
      <w:pPr>
        <w:jc w:val="start"/>
        <w:bidi/>
      </w:pPr>
      <w:r>
        <w:rPr>
          <w:sz w:val="24"/>
          <w:szCs w:val="24"/>
          <w:b w:val="1"/>
          <w:bCs w:val="1"/>
          <w:rtl/>
        </w:rPr>
        <w:t xml:space="preserve">
إتمام الأعلام،(دار صادر - بيروت،1999،ط 1،ج 1،ص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2026-07-28T23:40:56+03:00</dcterms:created>
  <dcterms:modified xsi:type="dcterms:W3CDTF">2026-07-28T23:40:56+03:00</dcterms:modified>
</cp:coreProperties>
</file>

<file path=docProps/custom.xml><?xml version="1.0" encoding="utf-8"?>
<Properties xmlns="http://schemas.openxmlformats.org/officeDocument/2006/custom-properties" xmlns:vt="http://schemas.openxmlformats.org/officeDocument/2006/docPropsVTypes"/>
</file>