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السرغيني
</w:t>
      </w:r>
    </w:p>
    <w:p>
      <w:pPr>
        <w:jc w:val="start"/>
        <w:bidi/>
      </w:pPr>
      <w:r>
        <w:rPr>
          <w:rFonts w:ascii="arial" w:hAnsi="arial" w:eastAsia="arial" w:cs="arial"/>
          <w:sz w:val="28"/>
          <w:szCs w:val="28"/>
          <w:b w:val="1"/>
          <w:bCs w:val="1"/>
          <w:rtl/>
        </w:rPr>
        <w:t xml:space="preserve">السرغيني
</w:t>
      </w:r>
    </w:p>
    <w:p>
      <w:pPr/>
      <w:r>
        <w:rPr/>
        <w:t xml:space="preserve">السرغيني  الرحالي بن رحال بن العربي الجيلاني الحمومي السرغيني: عالم من الشعراء، ولد بقلعة السراغنة بالمغرب، وتعلم بها، ثم رحل إلى مراكش، فقرأ بها، ولما أنهى تحصيله عين مدرسا بكلية ابن يوسف، فرئيسا لها، فعميدا لكلية الدراسات العربية التابعة لجامع القرويين وكان خطيبا بجامع بريمة بدار المخزن بمراكش، فلما بويع محمد بن عرفة تخلى عن الخطبة، واعتقل، وشرد لامتناعه عن البيعة وإفتائه بعدم شرعيتها. درس بدار الحديث الحسنية بالرباط حتى أحيل على التقاعد. مهر في الفقه والحديث، وله مشاركة بالشعر، من كتبه (فتح العلي القادر على توحيد الإمام ابن عاشر)، (تعليق على مقدمة بداية المجتهد).</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2026-07-29T11:51:04+03:00</dcterms:created>
  <dcterms:modified xsi:type="dcterms:W3CDTF">2026-07-29T11:51:04+03:00</dcterms:modified>
</cp:coreProperties>
</file>

<file path=docProps/custom.xml><?xml version="1.0" encoding="utf-8"?>
<Properties xmlns="http://schemas.openxmlformats.org/officeDocument/2006/custom-properties" xmlns:vt="http://schemas.openxmlformats.org/officeDocument/2006/docPropsVTypes"/>
</file>