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الحامدي
</w:t>
      </w:r>
    </w:p>
    <w:p>
      <w:pPr>
        <w:jc w:val="start"/>
        <w:bidi/>
      </w:pPr>
      <w:r>
        <w:rPr>
          <w:rFonts w:ascii="arial" w:hAnsi="arial" w:eastAsia="arial" w:cs="arial"/>
          <w:sz w:val="28"/>
          <w:szCs w:val="28"/>
          <w:b w:val="1"/>
          <w:bCs w:val="1"/>
          <w:rtl/>
        </w:rPr>
        <w:t xml:space="preserve">الحامدي
</w:t>
      </w:r>
    </w:p>
    <w:p>
      <w:pPr/>
      <w:r>
        <w:rPr/>
        <w:t xml:space="preserve">الحامدي  خليل بن أحمد الحامدي: عالم صحفي، ولد بالهند، وتعلم بها، ثم هاجر إلى باكستان، فكان أحد رجال الجماعة الإسلامية بها، ترجم عددا من مؤلفات أبي الأعلى المودودي إلى العربية، وأصدر مجلة (المنصورة) للدعوة إلى الإسلام، له أكثر من ثمانية عشر كتابا، من آثاره (أزمة الفكر الحديث)، (ضرورة الحل الإسلامي) ترجمة، مات بحادث سير بباكستان.</w:t>
      </w:r>
    </w:p>
    <w:p/>
    <w:p>
      <w:pPr>
        <w:jc w:val="start"/>
        <w:bidi/>
      </w:pPr>
      <w:r>
        <w:rPr>
          <w:sz w:val="24"/>
          <w:szCs w:val="24"/>
          <w:b w:val="1"/>
          <w:bCs w:val="1"/>
          <w:rtl/>
        </w:rPr>
        <w:t xml:space="preserve">
إتمام الأعلام،(دار صادر - بيروت،1999،ط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2026-10-11T10:28:42+03:00</dcterms:created>
  <dcterms:modified xsi:type="dcterms:W3CDTF">2026-10-11T10:28:42+03:00</dcterms:modified>
</cp:coreProperties>
</file>

<file path=docProps/custom.xml><?xml version="1.0" encoding="utf-8"?>
<Properties xmlns="http://schemas.openxmlformats.org/officeDocument/2006/custom-properties" xmlns:vt="http://schemas.openxmlformats.org/officeDocument/2006/docPropsVTypes"/>
</file>