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الشعيلي
</w:t>
      </w:r>
    </w:p>
    <w:p>
      <w:pPr>
        <w:jc w:val="start"/>
        <w:bidi/>
      </w:pPr>
      <w:r>
        <w:rPr>
          <w:rFonts w:ascii="arial" w:hAnsi="arial" w:eastAsia="arial" w:cs="arial"/>
          <w:sz w:val="28"/>
          <w:szCs w:val="28"/>
          <w:b w:val="1"/>
          <w:bCs w:val="1"/>
          <w:rtl/>
        </w:rPr>
        <w:t xml:space="preserve">الشعيلي
</w:t>
      </w:r>
    </w:p>
    <w:p>
      <w:pPr/>
      <w:r>
        <w:rPr/>
        <w:t xml:space="preserve">الشعيلي  حمد بن صالح بن محمد الشعيلي: من شعراء عمان، حفظ القرآن الكريم صغيرا جدا، وتعلم العلوم العربية وفقه الإباضية، وعرف المذاهب الأربعة السنية، وتضلع في فقه الشيعة الجعفرية الأصولية والإخبارية، لكنه اشتهر بطب الأعشاب بعموم دول الخليج، وبرع في صنع الخناجر، له ديوان شعر.</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2026-07-29T02:34:18+03:00</dcterms:created>
  <dcterms:modified xsi:type="dcterms:W3CDTF">2026-07-29T02:34:18+03:00</dcterms:modified>
</cp:coreProperties>
</file>

<file path=docProps/custom.xml><?xml version="1.0" encoding="utf-8"?>
<Properties xmlns="http://schemas.openxmlformats.org/officeDocument/2006/custom-properties" xmlns:vt="http://schemas.openxmlformats.org/officeDocument/2006/docPropsVTypes"/>
</file>