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w:t>
      </w:r>
    </w:p>
    <w:p>
      <w:pPr>
        <w:jc w:val="start"/>
        <w:bidi/>
      </w:pPr>
      <w:r>
        <w:rPr>
          <w:rFonts w:ascii="arial" w:hAnsi="arial" w:eastAsia="arial" w:cs="arial"/>
          <w:sz w:val="28"/>
          <w:szCs w:val="28"/>
          <w:b w:val="1"/>
          <w:bCs w:val="1"/>
          <w:rtl/>
        </w:rPr>
        <w:t xml:space="preserve">هاشم
</w:t>
      </w:r>
    </w:p>
    <w:p>
      <w:pPr/>
      <w:r>
        <w:rPr/>
        <w:t xml:space="preserve">هاشم  حكمة بن محمود هاشم: أديب من الفلاسفة، تعلم في مدارس دمشق، وحصل على إجازة في الآداب وأخرى في الحقوق من الجامعة السورية، أوفدته وزارة المعارف عام 1937 في بعثة لدراسة الفلسفة والتربية، فحاز على الليسانس من جامعة باريس عام 1940 وعلى شهادات الدراسات العالية، منها (فقه اللغة العربية 1938، الآداب العربية 1940)، وعمل معيدا في معهد اللغات الشرقية الحية بباريس، فلما عاد إلى دمشق عام 1947 عين أستاذا مساعدا في كلية الآداب، ثم انتقل إلى المعهد العالي للمعلمين (كلية التربية اليوم)، ثم صار عميدا، فمديرا للجامعة حتى أوائل عام 1962، حين سرح منها، فاستدعته جامعة محمد الخامس في الرباط ليدرس الفلسفة أربع سنوات، تعاقد بعدها مع اليونسكو، وظل يتقلب في وظائفها حتى أحيل على التقاعد منها سنة 1976، فأقام في باريس حتى أواخر عمره، انتخب عضوا عاملا في المجمع العلمي العربي سنة 1953، له مؤلفات في الفلسفة، منها (دراسات تطبيقية عربية)، (الأخلاق وعلم الاجتماع)، (علم النفس)، (تاريخ فلسفة العلوم)، (الفلسفة العامة والمنطق)، (نقد مذهب المشائين والأفلاطونية الحديثة عند الغزالي)، (أطروحة الدكتوراه)، (ترجمة كتاب ميزان العمل للغزالي ودراسة تحليلية عنه)، (أطروحة الدكتوراه المتممة)، وترجم إلى العربية (المذاهب الفلسفية لكريستون) (ط)، (المدخل إلى علم النفس الجماعي لشارل بلوندل) (ط)، وله مقالات عديدة في مجلة المجمع وغيرها، توفي بباريس ودفن فيها.</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2026-10-11T09:30:03+03:00</dcterms:created>
  <dcterms:modified xsi:type="dcterms:W3CDTF">2026-10-11T09:30:03+03:00</dcterms:modified>
</cp:coreProperties>
</file>

<file path=docProps/custom.xml><?xml version="1.0" encoding="utf-8"?>
<Properties xmlns="http://schemas.openxmlformats.org/officeDocument/2006/custom-properties" xmlns:vt="http://schemas.openxmlformats.org/officeDocument/2006/docPropsVTypes"/>
</file>