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فوزي
</w:t>
      </w:r>
    </w:p>
    <w:p>
      <w:pPr>
        <w:jc w:val="start"/>
        <w:bidi/>
      </w:pPr>
      <w:r>
        <w:rPr>
          <w:rFonts w:ascii="arial" w:hAnsi="arial" w:eastAsia="arial" w:cs="arial"/>
          <w:sz w:val="28"/>
          <w:szCs w:val="28"/>
          <w:b w:val="1"/>
          <w:bCs w:val="1"/>
          <w:rtl/>
        </w:rPr>
        <w:t xml:space="preserve">حسين فوزي
</w:t>
      </w:r>
    </w:p>
    <w:p>
      <w:pPr/>
      <w:r>
        <w:rPr/>
        <w:t xml:space="preserve">حسين فوزي  حسين فوزي: موسيقي من الأطباء المصريين، ولد في القاهرة وتوفي بها، تخرج في مصر طبيبا للعيون، وبعث إلى فرنسا لدراسة الأحياء المائية وعلوم البحار، وتابع إلى جانب ذلك دراساته في الموسيقى التي كان يهتم بها في بلاده متصلا بكبار روادها المعاصرين، وكانت له مواهب إلى جانب ذلك في القصة والمسرحية، اختير مديرا للجامعة فوكيلا لوزارة الثقافة والإرشاد القومي، فوضع قواعد ثابتة لأكاديمية الفنون بمعاهدها المختلفة وكان رئيسا للمجمع العلمي المصري، أحب الرحلات وكتب فيها، منح جائزة الدولة التقديرية في الموسيقى، له كتاب عن (بيتهوفن)، و(محيط الفنون) بالاشتراك (سندباد المصري)، (حديث إلى السندباد القديم)، (سندباد إلى الغرب)، (سندباد العصري)، (سندباد في رحلة الحياة)، (سندباد لكل العصور)، (سندباد في سيارة)، (سندباد إلى العالم الجديد)، (سندباد طياري)، (رسالة تاريخية في البحار السبعة)، (شهر عسل بالإكراه)، (المرأة كتاب)، (المرأة في لندن)، (الإسكندرية في الخريف).</w:t>
      </w:r>
    </w:p>
    <w:p/>
    <w:p>
      <w:pPr>
        <w:jc w:val="start"/>
        <w:bidi/>
      </w:pPr>
      <w:r>
        <w:rPr>
          <w:sz w:val="24"/>
          <w:szCs w:val="24"/>
          <w:b w:val="1"/>
          <w:bCs w:val="1"/>
          <w:rtl/>
        </w:rPr>
        <w:t xml:space="preserve">
إتمام الأعلام،(دار صادر - بيروت،1999،ط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فوزي 
</w:t>
      </w:r>
    </w:p>
    <w:p>
      <w:pPr/>
      <w:r>
        <w:rPr/>
        <w:t xml:space="preserve">باحث، رحالة، ذو مواهب متعددة.</w:t>
      </w:r>
    </w:p>
    <w:p/>
    <w:p>
      <w:pPr/>
      <w:r>
        <w:rPr/>
        <w:t xml:space="preserve">ولد بالقاهرة، وعمل طبيباً للعيون، ثم رحل إلى فرنسا فدرس العلوم في جامعة السوربون، وحصل على دبلوم الدراسات العليا للأحياء المائية ومصائد الأسماك من جامعة تولوز، وقد عين عام 1942 م أول عميد لكلية العلوم بجامعة الإسكندرية، وفي عام 1954 عين مديراً لجامعة الإسكندرية، ثم عين وكيلاً لوزارة الإرشاد القومي عام 1955 م، انتخب رئيساً للمجمع العلمي المصري، وعين بعد ذلك أستاذاً بمعهد النقد الفني.</w:t>
      </w:r>
    </w:p>
    <w:p/>
    <w:p>
      <w:pPr/>
      <w:r>
        <w:rPr/>
        <w:t xml:space="preserve">كان رحالة، زار العديد من دول العالم، وكتب عن رحلاته 9 كتب تحت اسم السندباد وهي: سندباد المصري، وحديث إلى السندباد القديم، وسندباد إلى الغرب، وسندباد العصري، وسندباد في رحلة الحياة، وسندباد لكل العصور، وسندباد في سيارة، وسندباد إلى العالم الجديد، وسندباد طياري.</w:t>
      </w:r>
    </w:p>
    <w:p/>
    <w:p>
      <w:pPr/>
      <w:r>
        <w:rPr/>
        <w:t xml:space="preserve">وغير السندباديات ألف كتباً أخرى في الأدب والفن منها: رحلة تاريخية في البحار السبعة، وشهر عسل بالإكراه، وبيتهوفن، والمرأة كتاب، والمرأة في لندن، والإسكندرية في الخريف.</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2026-10-11T09:31:30+03:00</dcterms:created>
  <dcterms:modified xsi:type="dcterms:W3CDTF">2026-10-11T09:31:30+03:00</dcterms:modified>
</cp:coreProperties>
</file>

<file path=docProps/custom.xml><?xml version="1.0" encoding="utf-8"?>
<Properties xmlns="http://schemas.openxmlformats.org/officeDocument/2006/custom-properties" xmlns:vt="http://schemas.openxmlformats.org/officeDocument/2006/docPropsVTypes"/>
</file>