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كامل الصيرفي
</w:t>
      </w:r>
    </w:p>
    <w:p>
      <w:pPr>
        <w:jc w:val="start"/>
        <w:bidi/>
      </w:pPr>
      <w:r>
        <w:rPr>
          <w:rFonts w:ascii="arial" w:hAnsi="arial" w:eastAsia="arial" w:cs="arial"/>
          <w:sz w:val="28"/>
          <w:szCs w:val="28"/>
          <w:b w:val="1"/>
          <w:bCs w:val="1"/>
          <w:rtl/>
        </w:rPr>
        <w:t xml:space="preserve">حسن كامل الصيرفي
</w:t>
      </w:r>
    </w:p>
    <w:p>
      <w:pPr/>
      <w:r>
        <w:rPr/>
        <w:t xml:space="preserve">حسن كامل الصيرفي  حسن كامل الصيرفي: أديب شاعر صحفي محقق، ولد بدمياط وتعلم فيها وحالت ظروفه دون متابعته، فانصرف إلى الوظائف، وعمل في الصحافة ونشر شعره بالصحف، اشترك مع أحمد زكي أبي شادي بتأسيس جمعية أبولو الشعرية وكان له إسهام كبير في تحرير مجلتها المسماة باسمها كما شارك في إصدار مجلة (الراوي) الجديدة، وانتدبته وزارة الإرشاد القومي فأخرج مجلة (المجلة) ثم تركها فأصدر مجلة (الكاتب العربي) وتركها ليتفرغ لخدمة التراث.. وكان ذلك كله من خلال عمله بمجلس الأمة. انتخب عضوا مراسلا في مجمع اللغة العربية بدمشق وفي المجلس الأعلى للفنون والآداب، له (قطرات الندى)، (عودة الوحي)، (صلواتي أنا)، (الشروق)، (زاد المسافر)، (زهرات لا تذبل)، (الألحان الضائعة) وهي دواوين شعره. وحقق (ديوان البحتري) 5 مجلدات (ديوان عمر بن أبي قميئة)، (ديوان المتلمس الضبعي)، (ديوان المثقب العبدي)، (ديوان الحارث بن حلزة)، (ديوان المرقش)، (ديوان لقيط بن يعمر الإيادي)، (حماسة البحتري)، (لطائف اللطائف) للثعالبي (الاختيار) للأحفش (طيف الخيال) للشريف الرضي (عبث الوليد) للمعري (أخبار البلدان للقزويني) ولمحمد سعيد نشوان (حسن كامل الصيرفي وتيارات التجديد).</w:t>
      </w:r>
    </w:p>
    <w:p/>
    <w:p>
      <w:pPr>
        <w:jc w:val="start"/>
        <w:bidi/>
      </w:pPr>
      <w:r>
        <w:rPr>
          <w:sz w:val="24"/>
          <w:szCs w:val="24"/>
          <w:b w:val="1"/>
          <w:bCs w:val="1"/>
          <w:rtl/>
        </w:rPr>
        <w:t xml:space="preserve">
إتمام الأعلام،(دار صادر - بيروت،1999،ط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كامل الصيرفي 
</w:t>
      </w:r>
    </w:p>
    <w:p>
      <w:pPr/>
      <w:r>
        <w:rPr/>
        <w:t xml:space="preserve">أديب، شاعر، محقق.</w:t>
      </w:r>
    </w:p>
    <w:p/>
    <w:p>
      <w:pPr/>
      <w:r>
        <w:rPr/>
        <w:t xml:space="preserve">انضم إلى جماعة أبولو الشعرية بمصر.</w:t>
      </w:r>
    </w:p>
    <w:p/>
    <w:p>
      <w:pPr/>
      <w:r>
        <w:rPr/>
        <w:t xml:space="preserve">صدر له 1934 ديوان ’’الألحان الضائعة’’، ثم ديوان ’’الشروق’’ عام 1946، ثم ديوان ’’صدى ونور ودموع’’ عام 1960، ثم صدرت له ستة دواوين من دار المعارف في مصر عام 1983.</w:t>
      </w:r>
    </w:p>
    <w:p/>
    <w:p>
      <w:pPr/>
      <w:r>
        <w:rPr/>
        <w:t xml:space="preserve">وله أربعة دواوين أخرى.</w:t>
      </w:r>
    </w:p>
    <w:p/>
    <w:p>
      <w:pPr/>
      <w:r>
        <w:rPr/>
        <w:t xml:space="preserve">وأصدر كتباً عديدة منها:</w:t>
      </w:r>
    </w:p>
    <w:p/>
    <w:p>
      <w:pPr/>
      <w:r>
        <w:rPr/>
        <w:t xml:space="preserve">- حافظ وشوقي.</w:t>
      </w:r>
    </w:p>
    <w:p/>
    <w:p>
      <w:pPr/>
      <w:r>
        <w:rPr/>
        <w:t xml:space="preserve">- ديوان البحتري ’’تحقيق’’.</w:t>
      </w:r>
    </w:p>
    <w:p/>
    <w:p>
      <w:pPr/>
      <w:r>
        <w:rPr/>
        <w:t xml:space="preserve">- ديوان المثقب العبدي ’’تحقيق’’.</w:t>
      </w:r>
    </w:p>
    <w:p/>
    <w:p>
      <w:pPr/>
      <w:r>
        <w:rPr/>
        <w:t xml:space="preserve">- ديوان المتلمس ’’تحقيق’’.</w:t>
      </w:r>
    </w:p>
    <w:p/>
    <w:p>
      <w:pPr/>
      <w:r>
        <w:rPr/>
        <w:t xml:space="preserve">- ديوان عمرو بن قميئة ’’تحقيق’’.</w:t>
      </w:r>
    </w:p>
    <w:p/>
    <w:p>
      <w:pPr/>
      <w:r>
        <w:rPr/>
        <w:t xml:space="preserve">- طوق الحمامة ’’تحقيق’’.</w:t>
      </w:r>
    </w:p>
    <w:p/>
    <w:p>
      <w:pPr/>
      <w:r>
        <w:rPr/>
        <w:t xml:space="preserve">- أخبار البلدان للقزويني ’’تحقيق’’.</w:t>
      </w:r>
    </w:p>
    <w:p/>
    <w:p>
      <w:pPr/>
      <w:r>
        <w:rPr/>
        <w:t xml:space="preserve">- طيف الشباب للشريف المرتضى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2026-07-29T18:35:58+03:00</dcterms:created>
  <dcterms:modified xsi:type="dcterms:W3CDTF">2026-07-29T18:35:58+03:00</dcterms:modified>
</cp:coreProperties>
</file>

<file path=docProps/custom.xml><?xml version="1.0" encoding="utf-8"?>
<Properties xmlns="http://schemas.openxmlformats.org/officeDocument/2006/custom-properties" xmlns:vt="http://schemas.openxmlformats.org/officeDocument/2006/docPropsVTypes"/>
</file>