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رزوق
</w:t>
      </w:r>
    </w:p>
    <w:p>
      <w:pPr>
        <w:jc w:val="start"/>
        <w:bidi/>
      </w:pPr>
      <w:r>
        <w:rPr>
          <w:rFonts w:ascii="arial" w:hAnsi="arial" w:eastAsia="arial" w:cs="arial"/>
          <w:sz w:val="28"/>
          <w:szCs w:val="28"/>
          <w:b w:val="1"/>
          <w:bCs w:val="1"/>
          <w:rtl/>
        </w:rPr>
        <w:t xml:space="preserve">حسن رزوق
</w:t>
      </w:r>
    </w:p>
    <w:p>
      <w:pPr/>
      <w:r>
        <w:rPr/>
        <w:t xml:space="preserve">حسن رزوق  حسن الطاهر زروق: رائد القصة الواقعية السودانية، من النقاد، نشأ في أسرة ثرية وتعلم في كلية غوردون، وأكب على قراءة الأدب الحديث والآداب الغربية، مارس التعليم في مدن بلاده، وانضم إلى الاتحاديين وآمن بالاشتراكية ولما استقلت السودان كان نائبا في برلمانه وعمل في الصحافة واختفى ثم رحل إلى مصر، كتب عددا من القصص القصيرة وترجم بعض الكتب.</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2026-10-12T10:47:56+03:00</dcterms:created>
  <dcterms:modified xsi:type="dcterms:W3CDTF">2026-10-12T10:47:56+03:00</dcterms:modified>
</cp:coreProperties>
</file>

<file path=docProps/custom.xml><?xml version="1.0" encoding="utf-8"?>
<Properties xmlns="http://schemas.openxmlformats.org/officeDocument/2006/custom-properties" xmlns:vt="http://schemas.openxmlformats.org/officeDocument/2006/docPropsVTypes"/>
</file>