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عماد الدين
</w:t>
      </w:r>
    </w:p>
    <w:p>
      <w:pPr/>
      <w:r>
        <w:rPr/>
        <w:t xml:space="preserve">عماد الدين  إدريس بن علي بن عبد الله بن الحسن ابن حمزة، أبو موسى عماد الدين: من أشراف اليمن وأمرائها. من أهل صنعاء. كان فارسا أديبا عالما بالتاريخ. ولى إمارة القحمة سنة 699 هـ ، واختصر تاريخ ابن الأثير وأضاف إليه أخبار العراق ومصر والشام إلى سنة 713 هـ ، وأخبار اليمن إلى سنة 714 هـ ، وسماه (كنز الأخيار في معرفة السير والأخبار - خ) وكان من ذوي الحظوة عند المؤيد الرسولي صاحب اليمن، ورشح لإمامة الزيدية.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2026-09-21T09:35:10+03:00</dcterms:created>
  <dcterms:modified xsi:type="dcterms:W3CDTF">2026-09-21T09:35:10+03:00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