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الحمامصي
</w:t>
      </w:r>
    </w:p>
    <w:p>
      <w:pPr>
        <w:jc w:val="start"/>
        <w:bidi/>
      </w:pPr>
      <w:r>
        <w:rPr>
          <w:rFonts w:ascii="arial" w:hAnsi="arial" w:eastAsia="arial" w:cs="arial"/>
          <w:sz w:val="28"/>
          <w:szCs w:val="28"/>
          <w:b w:val="1"/>
          <w:bCs w:val="1"/>
          <w:rtl/>
        </w:rPr>
        <w:t xml:space="preserve">الحمامصي
</w:t>
      </w:r>
    </w:p>
    <w:p>
      <w:pPr/>
      <w:r>
        <w:rPr/>
        <w:t xml:space="preserve">الحمامصي  جلال الدين الحمامصي: من رواد الصحافة بمصر، تخرج بكلية الهندسة وبدأ حياته الصحفية محررا رياضيا وتقلب في الوظائف الصحفية، له (حوار وراء الأسوار)، (القربة المقطوعة)، (ماذا في السودان)، (من الخبر إلى الموضوع الصحفي)، (المندوب الصحفي).</w:t>
      </w:r>
    </w:p>
    <w:p/>
    <w:p>
      <w:pPr>
        <w:jc w:val="start"/>
        <w:bidi/>
      </w:pPr>
      <w:r>
        <w:rPr>
          <w:sz w:val="24"/>
          <w:szCs w:val="24"/>
          <w:b w:val="1"/>
          <w:bCs w:val="1"/>
          <w:rtl/>
        </w:rPr>
        <w:t xml:space="preserve">
إتمام الأعلام،(دار صادر - بيروت،1999،ط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2026-10-11T06:35:50+03:00</dcterms:created>
  <dcterms:modified xsi:type="dcterms:W3CDTF">2026-10-11T06:35:50+03:00</dcterms:modified>
</cp:coreProperties>
</file>

<file path=docProps/custom.xml><?xml version="1.0" encoding="utf-8"?>
<Properties xmlns="http://schemas.openxmlformats.org/officeDocument/2006/custom-properties" xmlns:vt="http://schemas.openxmlformats.org/officeDocument/2006/docPropsVTypes"/>
</file>