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بشير محمد سعيد
</w:t>
      </w:r>
    </w:p>
    <w:p>
      <w:pPr>
        <w:jc w:val="start"/>
        <w:bidi/>
      </w:pPr>
      <w:r>
        <w:rPr>
          <w:rFonts w:ascii="arial" w:hAnsi="arial" w:eastAsia="arial" w:cs="arial"/>
          <w:sz w:val="28"/>
          <w:szCs w:val="28"/>
          <w:b w:val="1"/>
          <w:bCs w:val="1"/>
          <w:rtl/>
        </w:rPr>
        <w:t xml:space="preserve">بشير محمد سعيد
</w:t>
      </w:r>
    </w:p>
    <w:p>
      <w:pPr/>
      <w:r>
        <w:rPr/>
        <w:t xml:space="preserve">بشير محمد سعيد  بشير محمد سعيد: عميد الصحفيين السودانيين ولد في أم درمان بدأ حياته العملية مدرسا ثم امتهن الصحافة، فعمل في جريدة (سودان ستار) الإنكليزية، وعين مستشارا إعلاميا لرئيس المجلس العسكري الانتقالي، وبالصفة نفسها في الأمم المتحدة، وتولى رئاسة اتحاد الصحفيين السودانيين مرات. أسس جريدة (الأيام). له (تاريخ السودان الحديث)، (تاريخ الصحافة السودانية) وترجم عددا من الكتب.</w:t>
      </w:r>
    </w:p>
    <w:p/>
    <w:p>
      <w:pPr>
        <w:jc w:val="start"/>
        <w:bidi/>
      </w:pPr>
      <w:r>
        <w:rPr>
          <w:sz w:val="24"/>
          <w:szCs w:val="24"/>
          <w:b w:val="1"/>
          <w:bCs w:val="1"/>
          <w:rtl/>
        </w:rPr>
        <w:t xml:space="preserve">
إتمام الأعلام،(دار صادر - بيروت،1999،ط 1،ج 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محمد سعيد 
</w:t>
      </w:r>
    </w:p>
    <w:p>
      <w:pPr/>
      <w:r>
        <w:rPr/>
        <w:t xml:space="preserve">عميد الصحفيين السودانيين.</w:t>
      </w:r>
    </w:p>
    <w:p/>
    <w:p>
      <w:pPr/>
      <w:r>
        <w:rPr/>
        <w:t xml:space="preserve">مؤسس صحيفة ’’الأيام’’ السودانية عام 1953 م.</w:t>
      </w:r>
    </w:p>
    <w:p/>
    <w:p>
      <w:pPr/>
      <w:r>
        <w:rPr/>
        <w:t xml:space="preserve">بدأ حياته المهنية مدرساً، ثم امتهن الصحافة في الأربعينات، حيث عمل في صحيفة ’’سودان ستار’’ التي كانت تصدر باللغة الإنجليزية.</w:t>
      </w:r>
    </w:p>
    <w:p/>
    <w:p>
      <w:pPr/>
      <w:r>
        <w:rPr/>
        <w:t xml:space="preserve">وفي الستينات الميلادية عين مستشاراً إعلامياً في الأمم المتحدة، كما عمل مستشاراً إعلامياً لرئيس المجلس العسكري الانتقالي الفريق عبد الرحمن سوار الذهب، وتولى رئاسة اتحاد الصحافيين السودانيين مرات عديدة، وله عدد من المؤلفات المنشورة التي تتناول تاريخ السودان، وتاريخ الصحافة السودانية.</w:t>
      </w:r>
    </w:p>
    <w:p/>
    <w:p>
      <w:pPr/>
      <w:r>
        <w:rPr/>
        <w:t xml:space="preserve">ومما ترجم له من الكتب:</w:t>
      </w:r>
    </w:p>
    <w:p/>
    <w:p>
      <w:pPr/>
      <w:r>
        <w:rPr/>
        <w:t xml:space="preserve">- جنوب السودان: التمادي في نقض المواثيق والعهود / ابيل آلير (ترجمة). - لندن: ميدلايت المحدودة، 1412 هـ، 298 ص.</w:t>
      </w:r>
    </w:p>
    <w:p/>
    <w:p>
      <w:pPr/>
      <w:r>
        <w:rPr/>
        <w:t xml:space="preserve">- إدارة السودان في الحكم الثنائي: مذكرات سيرقوين بل (ترجمة). - الخرطوم: دار جامعة الخرطوم.</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2026-10-11T05:27:53+03:00</dcterms:created>
  <dcterms:modified xsi:type="dcterms:W3CDTF">2026-10-11T05:27:53+03:00</dcterms:modified>
</cp:coreProperties>
</file>

<file path=docProps/custom.xml><?xml version="1.0" encoding="utf-8"?>
<Properties xmlns="http://schemas.openxmlformats.org/officeDocument/2006/custom-properties" xmlns:vt="http://schemas.openxmlformats.org/officeDocument/2006/docPropsVTypes"/>
</file>