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الأعور
</w:t>
      </w:r>
    </w:p>
    <w:p>
      <w:pPr>
        <w:jc w:val="start"/>
        <w:bidi/>
      </w:pPr>
      <w:r>
        <w:rPr>
          <w:rFonts w:ascii="arial" w:hAnsi="arial" w:eastAsia="arial" w:cs="arial"/>
          <w:sz w:val="28"/>
          <w:szCs w:val="28"/>
          <w:b w:val="1"/>
          <w:bCs w:val="1"/>
          <w:rtl/>
        </w:rPr>
        <w:t xml:space="preserve">الأعور
</w:t>
      </w:r>
    </w:p>
    <w:p>
      <w:pPr/>
      <w:r>
        <w:rPr/>
        <w:t xml:space="preserve">الأعور  بشير محمد الأعور: من أبرز رجالات الدولة بلبنان ولد في قرنايل ودرس في بيروت وانتخب نائبا في البرلمان عددا من المرات وأسهم في إعداد عشرات القوانين تولى وزارة الأشغال العامة ووزارة العدل ووزارة الداخلية، وانتخب أستاذا أعظم للمحفل الأكبر الوطني السوري اللبناني فعمل على دمجه بمحفل الشرق الأكبر وكان عضوا في المجلس المذهبي الدرزي منح عددا من الأوسمة اللبنانية والدولية.</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2026-10-11T05:23:13+03:00</dcterms:created>
  <dcterms:modified xsi:type="dcterms:W3CDTF">2026-10-11T05:23:13+03:00</dcterms:modified>
</cp:coreProperties>
</file>

<file path=docProps/custom.xml><?xml version="1.0" encoding="utf-8"?>
<Properties xmlns="http://schemas.openxmlformats.org/officeDocument/2006/custom-properties" xmlns:vt="http://schemas.openxmlformats.org/officeDocument/2006/docPropsVTypes"/>
</file>