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عرشي
</w:t>
      </w:r>
    </w:p>
    <w:p>
      <w:pPr>
        <w:jc w:val="start"/>
        <w:bidi/>
      </w:pPr>
      <w:r>
        <w:rPr>
          <w:rFonts w:ascii="arial" w:hAnsi="arial" w:eastAsia="arial" w:cs="arial"/>
          <w:sz w:val="28"/>
          <w:szCs w:val="28"/>
          <w:b w:val="1"/>
          <w:bCs w:val="1"/>
          <w:rtl/>
        </w:rPr>
        <w:t xml:space="preserve">عرشي
</w:t>
      </w:r>
    </w:p>
    <w:p>
      <w:pPr/>
      <w:r>
        <w:rPr/>
        <w:t xml:space="preserve">عرشي  امتياز بن مختار بن علي عرشي: باحث لغوي من المكتبيين. ولد في رامبور بالهند وتعلم بها وتخصص بعلوم المكتبات بعد دراسته العلوم الإسلامية والأدبية في جامعة البنجاب، نظم مكتبة رضا الشعبية من أهم مكتبات شبه القارة الهندية، وعمل لها فهرسا وبقي بها حتى أحيل على التقاعد. حقق عددا من كتب التراث، منها (الأجناس) لأبي عبيد القاسم بن سلام، (ديوان أبي محج الثقفي)، (ديوان الحادرة)، (تفسير القرآن) لسعيد بن مسروق الثوري (رسوم الخط والمقطوع والموصول) للأنباري (الأخبار) للجاحظ (الأمثال السائرة من شعر المتنبي) لابن عباد الطالقاني وكل هذه مطبوعة. وله تحقيقات لا تزال مخطوطة. ألف (استناد نهج البلاغة).</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2026-10-11T04:29:59+03:00</dcterms:created>
  <dcterms:modified xsi:type="dcterms:W3CDTF">2026-10-11T04:29:59+03:00</dcterms:modified>
</cp:coreProperties>
</file>

<file path=docProps/custom.xml><?xml version="1.0" encoding="utf-8"?>
<Properties xmlns="http://schemas.openxmlformats.org/officeDocument/2006/custom-properties" xmlns:vt="http://schemas.openxmlformats.org/officeDocument/2006/docPropsVTypes"/>
</file>