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اشتياق قريشي
</w:t>
      </w:r>
    </w:p>
    <w:p>
      <w:pPr>
        <w:jc w:val="start"/>
        <w:bidi/>
      </w:pPr>
      <w:r>
        <w:rPr>
          <w:rFonts w:ascii="arial" w:hAnsi="arial" w:eastAsia="arial" w:cs="arial"/>
          <w:sz w:val="28"/>
          <w:szCs w:val="28"/>
          <w:b w:val="1"/>
          <w:bCs w:val="1"/>
          <w:rtl/>
        </w:rPr>
        <w:t xml:space="preserve">اشتياق قريشي
</w:t>
      </w:r>
    </w:p>
    <w:p>
      <w:pPr/>
      <w:r>
        <w:rPr/>
        <w:t xml:space="preserve">اشتياق قريشي  اشتياق بن حسين قريشي: باحث من علماء الهند ولد بها وحصل على الدكتوراه بالتاريخ وعكف على التعليم والبحث العلمي وانتقل إلى باكستان بعد الإعلان عن قيامها فتخرج على يديه علماء واشتهر حتى كان اسمه عنوان السمات العلمية وتولى مناصب كثيرة منها رئاسة الجامعات واختير وزيرا للتعليم.</w:t>
      </w:r>
    </w:p>
    <w:p/>
    <w:p>
      <w:pPr>
        <w:jc w:val="start"/>
        <w:bidi/>
      </w:pPr>
      <w:r>
        <w:rPr>
          <w:sz w:val="24"/>
          <w:szCs w:val="24"/>
          <w:b w:val="1"/>
          <w:bCs w:val="1"/>
          <w:rtl/>
        </w:rPr>
        <w:t xml:space="preserve">
إتمام الأعلام،(دار صادر - بيروت،1999،ط 1،ج 1،ص 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2026-10-11T04:05:28+03:00</dcterms:created>
  <dcterms:modified xsi:type="dcterms:W3CDTF">2026-10-11T04:05:28+03:00</dcterms:modified>
</cp:coreProperties>
</file>

<file path=docProps/custom.xml><?xml version="1.0" encoding="utf-8"?>
<Properties xmlns="http://schemas.openxmlformats.org/officeDocument/2006/custom-properties" xmlns:vt="http://schemas.openxmlformats.org/officeDocument/2006/docPropsVTypes"/>
</file>