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بكر
</w:t>
      </w:r>
    </w:p>
    <w:p>
      <w:pPr/>
      <w:r>
        <w:rPr/>
        <w:t xml:space="preserve">إسماعيل بكر  إسماعيل عيسى بكر: قاص من أهالي العراق شارك بتأسيس جمعية (تضاد) للقصة العراقية له مجموعة (عيون مستعارة)، وأخرى مخطوطة.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2026-07-28T17:56:22+03:00</dcterms:created>
  <dcterms:modified xsi:type="dcterms:W3CDTF">2026-07-28T17:56:22+03:00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