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السمرة
</w:t>
      </w:r>
    </w:p>
    <w:p>
      <w:pPr/>
      <w:r>
        <w:rPr/>
        <w:t xml:space="preserve">أحمد السمرة  أحمد السمرة: من أهالي الإسكندرية. ديواناه (أنسام وأنغام)، (قصائد إسلامية) وله في المسرح (ساق من ذهب)، (رئبال).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2026-10-11T01:20:38+03:00</dcterms:created>
  <dcterms:modified xsi:type="dcterms:W3CDTF">2026-10-11T01:20:38+03:00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