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الشنطي
</w:t>
      </w:r>
    </w:p>
    <w:p>
      <w:pPr>
        <w:jc w:val="start"/>
        <w:bidi/>
      </w:pPr>
      <w:r>
        <w:rPr>
          <w:rFonts w:ascii="arial" w:hAnsi="arial" w:eastAsia="arial" w:cs="arial"/>
          <w:sz w:val="28"/>
          <w:szCs w:val="28"/>
          <w:b w:val="1"/>
          <w:bCs w:val="1"/>
          <w:rtl/>
        </w:rPr>
        <w:t xml:space="preserve">الشنطي
</w:t>
      </w:r>
    </w:p>
    <w:p>
      <w:pPr/>
      <w:r>
        <w:rPr/>
        <w:t xml:space="preserve">الشنطي  إبراهيم الشنطي: من أعلام الصحفيين بالأردن وفلسطين. ولد في مدينة يافا، ونال إجازة في العلوم السياسية من الجامعة الأمريكية ببيروت، وكان في أثناء ذلك عضوا في العروة الوثقى. وبعد عودته إلى بلده انضم لحزب الاستقلال. أصدر جريدة (الدفاع) هاجم فيها الاستعمار البريطاني. أسس الحرس الوطني إثر الإضراب العام سنة 1936 فاعتقله الإنكليز. استقر في القاهرة بعد النكبة، وأصدر مع أسعد داغر جريدة (القاهرة) استمرت حتى 1957 حين عاد للقدس ليتابع الكتابة في (الدفاع) التي كانت قد عادت إلى الصدور منذ سنة 1950. وغادر القدس سنة 1958 على أثر الصراع السياسي، ثم عاد إليها، ثم تركها بعد عدوان 1967 إلى عمان حيث أعاد إصدار جريدة الدفاع التي توقفت عام 1971 بقرار الحكومة. وكان قد انتخب نقيبا للصحفيين الأردنيين.</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2026-10-10T23:20:56+03:00</dcterms:created>
  <dcterms:modified xsi:type="dcterms:W3CDTF">2026-10-10T23:20:56+03:00</dcterms:modified>
</cp:coreProperties>
</file>

<file path=docProps/custom.xml><?xml version="1.0" encoding="utf-8"?>
<Properties xmlns="http://schemas.openxmlformats.org/officeDocument/2006/custom-properties" xmlns:vt="http://schemas.openxmlformats.org/officeDocument/2006/docPropsVTypes"/>
</file>