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محلاوي
</w:t>
      </w:r>
    </w:p>
    <w:p>
      <w:pPr>
        <w:jc w:val="start"/>
        <w:bidi/>
      </w:pPr>
      <w:r>
        <w:rPr>
          <w:rFonts w:ascii="arial" w:hAnsi="arial" w:eastAsia="arial" w:cs="arial"/>
          <w:sz w:val="28"/>
          <w:szCs w:val="28"/>
          <w:b w:val="1"/>
          <w:bCs w:val="1"/>
          <w:rtl/>
        </w:rPr>
        <w:t xml:space="preserve">محلاوي
</w:t>
      </w:r>
    </w:p>
    <w:p>
      <w:pPr/>
      <w:r>
        <w:rPr/>
        <w:t xml:space="preserve">محلاوي  إبراهيم بن حسن محلاوي: وزير من أهالي السودان. تعلم في عطبرة، وعمل منذ صباه في سكة الحديد. عكف فيما بعد على الدراسة الجادة والاهتمام باللغات، فدرس الإنكليزية بمراسلة إحدى الكليات بلندن، ثم شرع بدراسة القانون، لكنه انصرف عنه إلى دراسة الاقتصاد فنال دبلوم المحاسبة من كلية بنت وشهادة في الاقتصاد السياسي من جامعة كولومبيا بأمريكا. وتوفر على دراسة الألمانية. وبعدما بلغ الستين أخذ بدراسة الإيطالية. برز في بلده، وكان عضوا بالجمعية الأدبية، وعرف بمواقفه الوطنية ودفاعه عن استقلال السودان. واشترك في أول حكومة وطنية عام 1954 وكان وزيرا للثروة المعدنية ووهب حياته للتنقيب عن المعادن. له كتابات كثيرة تعد من التراث الوطني.</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2026-10-10T23:15:08+03:00</dcterms:created>
  <dcterms:modified xsi:type="dcterms:W3CDTF">2026-10-10T23:15:08+03:00</dcterms:modified>
</cp:coreProperties>
</file>

<file path=docProps/custom.xml><?xml version="1.0" encoding="utf-8"?>
<Properties xmlns="http://schemas.openxmlformats.org/officeDocument/2006/custom-properties" xmlns:vt="http://schemas.openxmlformats.org/officeDocument/2006/docPropsVTypes"/>
</file>