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الأبياري
</w:t>
      </w:r>
    </w:p>
    <w:p>
      <w:pPr>
        <w:jc w:val="start"/>
        <w:bidi/>
      </w:pPr>
      <w:r>
        <w:rPr>
          <w:rFonts w:ascii="arial" w:hAnsi="arial" w:eastAsia="arial" w:cs="arial"/>
          <w:sz w:val="28"/>
          <w:szCs w:val="28"/>
          <w:b w:val="1"/>
          <w:bCs w:val="1"/>
          <w:rtl/>
        </w:rPr>
        <w:t xml:space="preserve">الأبياري
</w:t>
      </w:r>
    </w:p>
    <w:p>
      <w:pPr/>
      <w:r>
        <w:rPr/>
        <w:t xml:space="preserve">الأبياري  إبراهيم بن إسماعيل الأبياري: مؤرخ باحث من مشاهير المحققين المصريين. ولد بطنطا وتخرج بدار العلوم، اشتغل بدار الكتب المصرية، وعين مديرا لإدارة إحياء التراث فمراقبا لشؤون مجلس النواب والشيوخ ثم كان أستاذا للعربية بمعهد الدراسات الإسلامية بمدريد، ثم مستشارا للمؤسسة الثقافية بوزارة الثقافة المصرية. ألف (تاريخ القرآن)، (رسالة الشاعر)، (شرح لزوم ما لا يلزم)، (مع الأيام)، (الموسوعة القرآنية الميسرة) بالاشتراك (نظرات في التاريخ الإسلامي)، (معاوية الرجل الذي أنشأ دولة)، (الوليد بن يزيد والدولة الأموية)، (الدولة الإخشيدية)، (الدولة الأيوبية)، (مهذب السيرة النبوية) وحقق كثيرا من المصنفات منها (السيرة النبوية) لابن هشام بالاشتراك (الأيام والليالي والشهور) للفراء (الإنباه على قبائل الرواه) لابن عبد البر (تاريخ افتتاح الأندلس) لابن القوطية (تاريخ علماء الأندلس) لابن الفرضي (تجريد الأغاني) لابن واصل الحموي بالاشتراك (العقد الفريد) لابن عبد ربه بالاشتراك (إعراب القرآن) المنسوب للزجاج (وفيه نظر)، أجزاء من (الأغاني) للأصبهاني (شرح ديوان المتنبي) للعكبري (وفيه نظر)، (أزهار الرياض في أخبار عياض) للمقري (مختار الأغاني) لابن منظور (نهاية الأرب في أنساب العرب) للقلقشندي (كتاب الجيم) للشيباني (فقه اللغة) للثعالبي بالاشتراك (لزوم ما لا يلزم) للمعري.</w:t>
      </w:r>
    </w:p>
    <w:p/>
    <w:p>
      <w:pPr>
        <w:jc w:val="start"/>
        <w:bidi/>
      </w:pPr>
      <w:r>
        <w:rPr>
          <w:sz w:val="24"/>
          <w:szCs w:val="24"/>
          <w:b w:val="1"/>
          <w:bCs w:val="1"/>
          <w:rtl/>
        </w:rPr>
        <w:t xml:space="preserve">
إتمام الأعلام،(دار صادر - بيروت،1999،ط 1،ج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2026-10-10T23:21:59+03:00</dcterms:created>
  <dcterms:modified xsi:type="dcterms:W3CDTF">2026-10-10T23:21:59+03:00</dcterms:modified>
</cp:coreProperties>
</file>

<file path=docProps/custom.xml><?xml version="1.0" encoding="utf-8"?>
<Properties xmlns="http://schemas.openxmlformats.org/officeDocument/2006/custom-properties" xmlns:vt="http://schemas.openxmlformats.org/officeDocument/2006/docPropsVTypes"/>
</file>