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الأرمنتي
</w:t>
      </w:r>
    </w:p>
    <w:p>
      <w:pPr>
        <w:jc w:val="start"/>
        <w:bidi/>
      </w:pPr>
      <w:r>
        <w:rPr>
          <w:rFonts w:ascii="arial" w:hAnsi="arial" w:eastAsia="arial" w:cs="arial"/>
          <w:sz w:val="28"/>
          <w:szCs w:val="28"/>
          <w:b w:val="1"/>
          <w:bCs w:val="1"/>
          <w:rtl/>
        </w:rPr>
        <w:t xml:space="preserve">الأرمنتي
</w:t>
      </w:r>
    </w:p>
    <w:p>
      <w:pPr/>
      <w:r>
        <w:rPr/>
        <w:t xml:space="preserve">الأرمنتي  يونس بن عبد المجيد بن على بن داود الهذلى، سراج الدين الأرمنتى: قاض، عارف بالفقه والأدب. ولد بأرمنت، وتفقه بقوص، ثم بالقاهرة. وولى القضاء بأخميم والبهنسا وبلبيس، ثم بقوص، وحمدت سيرته وتوفى بها من لدغة ثعبان. كان حسن المحاضرة، له من الكتب (المسائل المهمة فى اختلاف الأئمة) و (الجمع والفرق). </w:t>
      </w:r>
    </w:p>
    <w:p>
      <w:pPr>
        <w:jc w:val="start"/>
        <w:bidi/>
      </w:pPr>
      <w:r>
        <w:rPr>
          <w:sz w:val="24"/>
          <w:szCs w:val="24"/>
          <w:b w:val="1"/>
          <w:bCs w:val="1"/>
          <w:rtl/>
        </w:rPr>
        <w:t xml:space="preserve">
الأعلام،(دار العلم للملايين - بيروت،2002،ط 15،ج 8،ص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الأرمنتي سراج الدين
</w:t>
      </w:r>
    </w:p>
    <w:p>
      <w:pPr/>
      <w:r>
        <w:rPr/>
        <w:t xml:space="preserve">الأرمنتي سراج الدين يونس بن عبد المجيد.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القاضي سراج الدين الأرمنتي الشافعي
</w:t>
      </w:r>
    </w:p>
    <w:p>
      <w:pPr/>
      <w:r>
        <w:rPr/>
        <w:t xml:space="preserve">يونس القاضي سراج الدين الأرمنتي الشافعي يونس بن عبد المجيد بن على بن داود الهذلي، القاضي سراج الدين الأرمنتي، كان من الفقهاء الأدباء الفضلاء الشعراء المحمودي السيرة في القضاء. سمع من الشيخ مجد الدين أبي الحسن علي بن وهب القشيري، والحافظ أبي الحسين يحيى بن علي العطار، وعمر بن موسى العامري، والقاضي بدر الدين ابن جماعة، وحدث بقوص وغيرها، واشتغل على مجد الدين القشيري وأجازه بالفتوى، وورد مصر للاشتغال، وأعاد بالمدرسة المعروفة بمدرسة زين التجار، كان هو والفقيه نجم الدين بن الرفعة معيدين بها، قال نجم الدين ابن الرفعة: كنت مرة في الإعادة فصار الطلبة يأتون إلي ولا يجلس أحد عنده، حتى وصلت الحلقة إليه، فقام وأخذ سجادته على كتفه، ونظر إلي وقال: (أروح إلى الجامع آخذ دروسا في الأصول والنحو)، يعني أنك ما تدري هذا. وكان حسن المحاضرة، مليح المحاورة، صنف (المسائل المهمة في اختلاف الأئمة) وكتاب (الجمع والفرق).</w:t>
      </w:r>
    </w:p>
    <w:p/>
    <w:p>
      <w:pPr/>
      <w:r>
        <w:rPr/>
        <w:t xml:space="preserve">ولاه قاضي القضاة تقي الدين ابن بنت الأعز القضاء بإخميم وعملها، ثم أقره الشيخ تقي الدين مدة ونقله إلى البهنسا، فأقام بها فوق عشر سنة، ثم ولاه القاضي بدر الدين ابن جماعة بلبيسس والشرقية، ونقله إلى قوص بعد كمال الدين السبكي. قال كمال الدين جعفر الأدفوي: أنشدته ارتجالا حين خرج من عند ابن جماعة: </w:t>
      </w:r>
    </w:p>
    <w:p/>
    <w:p>
      <w:pPr>
        <w:jc w:val="center"/>
      </w:pPr>
      <w:r>
        <w:rPr>
          <w:color w:val="ff0000"/>
        </w:rPr>
        <w:t xml:space="preserve">سراج الدين سر في طيب عيش</w:t>
      </w:r>
      <w:r>
        <w:rPr>
          <w:color w:val="ff0000"/>
        </w:rPr>
        <w:t xml:space="preserve">      </w:t>
      </w:r>
      <w:r>
        <w:rPr>
          <w:color w:val="ff0000"/>
        </w:rPr>
        <w:t xml:space="preserve">قرير العين محمود الفعال </w:t>
      </w:r>
    </w:p>
    <w:p/>
    <w:p>
      <w:pPr>
        <w:jc w:val="center"/>
      </w:pPr>
      <w:r>
        <w:rPr>
          <w:color w:val="ff0000"/>
        </w:rPr>
        <w:t xml:space="preserve">وقد كملت مسرتكم وتمت</w:t>
      </w:r>
      <w:r>
        <w:rPr>
          <w:color w:val="ff0000"/>
        </w:rPr>
        <w:t xml:space="preserve">      </w:t>
      </w:r>
      <w:r>
        <w:rPr>
          <w:color w:val="ff0000"/>
        </w:rPr>
        <w:t xml:space="preserve">وقيت النقص من عين الكمال </w:t>
      </w:r>
    </w:p>
    <w:p/>
    <w:p>
      <w:pPr/>
      <w:r>
        <w:rPr/>
        <w:t xml:space="preserve">قال كمال الدين بن جعفر، ورأيت بخطه على كتاب: </w:t>
      </w:r>
    </w:p>
    <w:p/>
    <w:p>
      <w:pPr>
        <w:jc w:val="center"/>
      </w:pPr>
      <w:r>
        <w:rPr>
          <w:color w:val="ff0000"/>
        </w:rPr>
        <w:t xml:space="preserve">الحال مني يا فتى</w:t>
      </w:r>
      <w:r>
        <w:rPr>
          <w:color w:val="ff0000"/>
        </w:rPr>
        <w:t xml:space="preserve">      </w:t>
      </w:r>
      <w:r>
        <w:rPr>
          <w:color w:val="ff0000"/>
        </w:rPr>
        <w:t xml:space="preserve">يغني عن الخبر المفيد</w:t>
      </w:r>
    </w:p>
    <w:p/>
    <w:p>
      <w:pPr>
        <w:jc w:val="center"/>
      </w:pPr>
      <w:r>
        <w:rPr>
          <w:color w:val="ff0000"/>
        </w:rPr>
        <w:t xml:space="preserve">وبغير سكين ذبحـ</w:t>
      </w:r>
      <w:r>
        <w:rPr>
          <w:color w:val="ff0000"/>
        </w:rPr>
        <w:t xml:space="preserve">      </w:t>
      </w:r>
      <w:r>
        <w:rPr>
          <w:color w:val="ff0000"/>
        </w:rPr>
        <w:t xml:space="preserve">ـت وأدرجوني في الصعيد </w:t>
      </w:r>
    </w:p>
    <w:p/>
    <w:p>
      <w:pPr/>
      <w:r>
        <w:rPr/>
        <w:t xml:space="preserve">وكان كذلك لم يخرج من قوص، وكان يروي (التنبيه)، و(المهذب) بالسند.</w:t>
      </w:r>
    </w:p>
    <w:p/>
    <w:p>
      <w:pPr/>
      <w:r>
        <w:rPr/>
        <w:t xml:space="preserve">وأنشدني لنفسه في شروط الكفاءة: </w:t>
      </w:r>
    </w:p>
    <w:p/>
    <w:p>
      <w:pPr>
        <w:jc w:val="center"/>
      </w:pPr>
      <w:r>
        <w:rPr>
          <w:color w:val="ff0000"/>
        </w:rPr>
        <w:t xml:space="preserve">شرط الكفاءة حررت في ستة</w:t>
      </w:r>
      <w:r>
        <w:rPr>
          <w:color w:val="ff0000"/>
        </w:rPr>
        <w:t xml:space="preserve">      </w:t>
      </w:r>
      <w:r>
        <w:rPr>
          <w:color w:val="ff0000"/>
        </w:rPr>
        <w:t xml:space="preserve">ينبيك عنها بيت شعر مفرد</w:t>
      </w:r>
    </w:p>
    <w:p/>
    <w:p>
      <w:pPr>
        <w:jc w:val="center"/>
      </w:pPr>
      <w:r>
        <w:rPr>
          <w:color w:val="ff0000"/>
        </w:rPr>
        <w:t xml:space="preserve">نسب ودين صنعة حرية</w:t>
      </w:r>
      <w:r>
        <w:rPr>
          <w:color w:val="ff0000"/>
        </w:rPr>
        <w:t xml:space="preserve">      </w:t>
      </w:r>
      <w:r>
        <w:rPr>
          <w:color w:val="ff0000"/>
        </w:rPr>
        <w:t xml:space="preserve">فقد العيوب وفي اليسار تردد</w:t>
      </w:r>
    </w:p>
    <w:p/>
    <w:p>
      <w:pPr/>
      <w:r>
        <w:rPr/>
        <w:t xml:space="preserve">قال: وأنشدني لنفسه في التعارض بين الاحتمالات وتقدم بعضها على بعض: </w:t>
      </w:r>
    </w:p>
    <w:p/>
    <w:p>
      <w:pPr>
        <w:jc w:val="center"/>
      </w:pPr>
      <w:r>
        <w:rPr>
          <w:color w:val="ff0000"/>
        </w:rPr>
        <w:t xml:space="preserve">مجاز وإضمار ونقل وبعده أشـ</w:t>
      </w:r>
      <w:r>
        <w:rPr>
          <w:color w:val="ff0000"/>
        </w:rPr>
        <w:t xml:space="preserve">      </w:t>
      </w:r>
      <w:r>
        <w:rPr>
          <w:color w:val="ff0000"/>
        </w:rPr>
        <w:t xml:space="preserve">ـتراك وقيل الكل رتبة تخصيص</w:t>
      </w:r>
    </w:p>
    <w:p/>
    <w:p>
      <w:pPr>
        <w:jc w:val="center"/>
      </w:pPr>
      <w:r>
        <w:rPr>
          <w:color w:val="ff0000"/>
        </w:rPr>
        <w:t xml:space="preserve">متى ما يكن اثنان منها تعارضا</w:t>
      </w:r>
      <w:r>
        <w:rPr>
          <w:color w:val="ff0000"/>
        </w:rPr>
        <w:t xml:space="preserve">      </w:t>
      </w:r>
      <w:r>
        <w:rPr>
          <w:color w:val="ff0000"/>
        </w:rPr>
        <w:t xml:space="preserve">فقدم ما قدمت واحظ بتلخيص</w:t>
      </w:r>
    </w:p>
    <w:p/>
    <w:p>
      <w:pPr/>
      <w:r>
        <w:rPr/>
        <w:t xml:space="preserve">قال: وأنشدني لنفسه: </w:t>
      </w:r>
    </w:p>
    <w:p/>
    <w:p>
      <w:pPr>
        <w:jc w:val="center"/>
      </w:pPr>
      <w:r>
        <w:rPr>
          <w:color w:val="ff0000"/>
        </w:rPr>
        <w:t xml:space="preserve">إن ترمك الأقدار في أزمة</w:t>
      </w:r>
      <w:r>
        <w:rPr>
          <w:color w:val="ff0000"/>
        </w:rPr>
        <w:t xml:space="preserve">      </w:t>
      </w:r>
      <w:r>
        <w:rPr>
          <w:color w:val="ff0000"/>
        </w:rPr>
        <w:t xml:space="preserve">أوجبها أجرامك السالفه</w:t>
      </w:r>
    </w:p>
    <w:p/>
    <w:p>
      <w:pPr>
        <w:jc w:val="center"/>
      </w:pPr>
      <w:r>
        <w:rPr>
          <w:color w:val="ff0000"/>
        </w:rPr>
        <w:t xml:space="preserve">فافزع إلى ربك في كشفها</w:t>
      </w:r>
      <w:r>
        <w:rPr>
          <w:color w:val="ff0000"/>
        </w:rPr>
        <w:t xml:space="preserve">      </w:t>
      </w:r>
      <w:r>
        <w:rPr>
          <w:color w:val="ff0000"/>
        </w:rPr>
        <w:t xml:space="preserve">ليس لها من دونه كاشفه</w:t>
      </w:r>
    </w:p>
    <w:p/>
    <w:p>
      <w:pPr/>
      <w:r>
        <w:rPr/>
        <w:t xml:space="preserve">ولد بأرمنت في المحرم سنة أربع وأربعين وست مائة، وتوفي بقوص بلسعة ثعبان، في خامس عشر ربيع الآخر سنة خمس وعشرين وسبع مائة. وكان لأبيه نظم وأدب.</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عبد المجيد
</w:t>
      </w:r>
    </w:p>
    <w:p>
      <w:pPr/>
      <w:r>
        <w:rPr/>
        <w:t xml:space="preserve">يونس بن عبد المجيد ابن علي بن داود الهذلي، القاضي سراج الدين الأرمنتي.</w:t>
      </w:r>
    </w:p>
    <w:p/>
    <w:p>
      <w:pPr/>
      <w:r>
        <w:rPr/>
        <w:t xml:space="preserve">كان من الفقهاء الفضلاء، الأدباء الشعراء، المحمودين السيرة في القضاء.</w:t>
      </w:r>
    </w:p>
    <w:p/>
    <w:p>
      <w:pPr/>
      <w:r>
        <w:rPr/>
        <w:t xml:space="preserve">سمع من الشيخ مجد الدين بن أبي الحسن بن علي بن وهب القشيري، والحافظ أبي الحسين يحيى بن علي العطار، وعمر بن موسى العامري، وقاضي القضاة بدر الدين بن جماعة.</w:t>
      </w:r>
    </w:p>
    <w:p/>
    <w:p>
      <w:pPr/>
      <w:r>
        <w:rPr/>
        <w:t xml:space="preserve">وحدث بقوص وغيرها، واشتغل على مجد الدين القشيري، وأجازه بالفتوى، وورد مصر للاشتغال، وأعاد بالمدرسة المعروفة بزين التجار، كان هو والفقيه نجم الدين بن الرفعة معيدين بها، قال نجم الدين بن الرفعة: كنت مرة في الإعادة، فصار الطلبة يأتون إلي، ولا يجلسون إليه، حتى وصلت الحلقة إليه، فقام، وأخذ سجادته على كتفه، ونظر إلي، وقال: أروح الى الجامع، آخذا دروسا في الأصول والنحو، يعني أنك ما تدري هذا.</w:t>
      </w:r>
    </w:p>
    <w:p/>
    <w:p>
      <w:pPr/>
      <w:r>
        <w:rPr/>
        <w:t xml:space="preserve">وكان حسن المحاضرة، مليح المحاورة، صنف المسائل المهمة في اختلاف الأئمة، وكتاب الجمع والفرق.</w:t>
      </w:r>
    </w:p>
    <w:p/>
    <w:p>
      <w:pPr/>
      <w:r>
        <w:rPr/>
        <w:t xml:space="preserve">ولاه قاضي القضاة تقي الدين بن بنت الأعز القضاء بإخميم، وعملها، ثم أقره الشيخ تقي الدين مدة، ونقله الى البهنسا، فأقام بها فوق عشرين سنة، ثم ولاه قاضي القضاة بدر الدين بن جماعة بلبيس والشرقية، ونقله الى قوص بعد كمال الدين السبكي.</w:t>
      </w:r>
    </w:p>
    <w:p/>
    <w:p>
      <w:pPr/>
      <w:r>
        <w:rPr/>
        <w:t xml:space="preserve">وتوفي - رحمه الله تعالى - بقوص من لسعة ثعبان في خامس عشر شهر ربيع الآخر سنة خمس وعشرين وسبع مئة.</w:t>
      </w:r>
    </w:p>
    <w:p/>
    <w:p>
      <w:pPr/>
      <w:r>
        <w:rPr/>
        <w:t xml:space="preserve">ومولده بأرمنت سنة أربع وأربعين وست مئة.</w:t>
      </w:r>
    </w:p>
    <w:p/>
    <w:p>
      <w:pPr/>
      <w:r>
        <w:rPr/>
        <w:t xml:space="preserve">وكان لأبيه نظم وأدب.</w:t>
      </w:r>
    </w:p>
    <w:p/>
    <w:p>
      <w:pPr/>
      <w:r>
        <w:rPr/>
        <w:t xml:space="preserve">قال كمال الدين الأدفوي: أنشدته ارتجالا حين خرج من عند ابن جماعة:</w:t>
      </w:r>
    </w:p>
    <w:p/>
    <w:p>
      <w:pPr>
        <w:jc w:val="center"/>
      </w:pPr>
      <w:r>
        <w:rPr>
          <w:color w:val="ff0000"/>
        </w:rPr>
        <w:t xml:space="preserve">سراج الدين سر في طيب عيش</w:t>
      </w:r>
      <w:r>
        <w:rPr>
          <w:color w:val="ff0000"/>
        </w:rPr>
        <w:t xml:space="preserve">      </w:t>
      </w:r>
      <w:r>
        <w:rPr>
          <w:color w:val="ff0000"/>
        </w:rPr>
        <w:t xml:space="preserve">قرير العين محمود الفعال</w:t>
      </w:r>
    </w:p>
    <w:p/>
    <w:p>
      <w:pPr>
        <w:jc w:val="center"/>
      </w:pPr>
      <w:r>
        <w:rPr>
          <w:color w:val="ff0000"/>
        </w:rPr>
        <w:t xml:space="preserve">وقد كملت مسرتكم وتمت</w:t>
      </w:r>
      <w:r>
        <w:rPr>
          <w:color w:val="ff0000"/>
        </w:rPr>
        <w:t xml:space="preserve">      </w:t>
      </w:r>
      <w:r>
        <w:rPr>
          <w:color w:val="ff0000"/>
        </w:rPr>
        <w:t xml:space="preserve">وقيت النقص من عين الكمال</w:t>
      </w:r>
    </w:p>
    <w:p/>
    <w:p>
      <w:pPr/>
      <w:r>
        <w:rPr/>
        <w:t xml:space="preserve">قال: ورأيت بخطه على كتاب:</w:t>
      </w:r>
    </w:p>
    <w:p/>
    <w:p>
      <w:pPr>
        <w:jc w:val="center"/>
      </w:pPr>
      <w:r>
        <w:rPr>
          <w:color w:val="ff0000"/>
        </w:rPr>
        <w:t xml:space="preserve">الحال مني يا فتى</w:t>
      </w:r>
      <w:r>
        <w:rPr>
          <w:color w:val="ff0000"/>
        </w:rPr>
        <w:t xml:space="preserve">      </w:t>
      </w:r>
      <w:r>
        <w:rPr>
          <w:color w:val="ff0000"/>
        </w:rPr>
        <w:t xml:space="preserve">تغني عن الخبر المفيد</w:t>
      </w:r>
    </w:p>
    <w:p/>
    <w:p>
      <w:pPr>
        <w:jc w:val="center"/>
      </w:pPr>
      <w:r>
        <w:rPr>
          <w:color w:val="ff0000"/>
        </w:rPr>
        <w:t xml:space="preserve">وبغير سكين ذبحـ</w:t>
      </w:r>
      <w:r>
        <w:rPr>
          <w:color w:val="ff0000"/>
        </w:rPr>
        <w:t xml:space="preserve">      </w:t>
      </w:r>
      <w:r>
        <w:rPr>
          <w:color w:val="ff0000"/>
        </w:rPr>
        <w:t xml:space="preserve">ـت وأدرجوني في الصعيد</w:t>
      </w:r>
    </w:p>
    <w:p/>
    <w:p>
      <w:pPr/>
      <w:r>
        <w:rPr/>
        <w:t xml:space="preserve">وكان كذلك لم يخرج من قوص، وكان يروي التنبيه والمهذب بالسند.</w:t>
      </w:r>
    </w:p>
    <w:p/>
    <w:p>
      <w:pPr/>
      <w:r>
        <w:rPr/>
        <w:t xml:space="preserve">قال: وأنشدني لنفسه في شروط الكفاءة:</w:t>
      </w:r>
    </w:p>
    <w:p/>
    <w:p>
      <w:pPr>
        <w:jc w:val="center"/>
      </w:pPr>
      <w:r>
        <w:rPr>
          <w:color w:val="ff0000"/>
        </w:rPr>
        <w:t xml:space="preserve">شرط الكفاءة حررت في ستة</w:t>
      </w:r>
      <w:r>
        <w:rPr>
          <w:color w:val="ff0000"/>
        </w:rPr>
        <w:t xml:space="preserve">      </w:t>
      </w:r>
      <w:r>
        <w:rPr>
          <w:color w:val="ff0000"/>
        </w:rPr>
        <w:t xml:space="preserve">ينبيك عنها بيت شعر مفرد</w:t>
      </w:r>
    </w:p>
    <w:p/>
    <w:p>
      <w:pPr>
        <w:jc w:val="center"/>
      </w:pPr>
      <w:r>
        <w:rPr>
          <w:color w:val="ff0000"/>
        </w:rPr>
        <w:t xml:space="preserve">نسب، ودين، صنعة، حرية</w:t>
      </w:r>
      <w:r>
        <w:rPr>
          <w:color w:val="ff0000"/>
        </w:rPr>
        <w:t xml:space="preserve">      </w:t>
      </w:r>
      <w:r>
        <w:rPr>
          <w:color w:val="ff0000"/>
        </w:rPr>
        <w:t xml:space="preserve">فقد العيوب، وفي اليسار تردد</w:t>
      </w:r>
    </w:p>
    <w:p/>
    <w:p>
      <w:pPr/>
      <w:r>
        <w:rPr/>
        <w:t xml:space="preserve">قلت: الكفاءة عند الشافعي واجبة، فلا يجوز لأحد من الأولياء أن يزوج المرأة من غير كفء إلا برضاها ورضا سائر الأولياء، فإن رضوا بإسقاط الكفاءة، صح النكاح، خلافا للإمام أحمد بن حنبل رضي الله عنه، حيث ذهب الى أن الكفاءة شرط في الصحة، وسبيل من سلك الطريق القطعي في بطلان مذهبه أن يقول: فقد تزوج علي بن أبي طالب بفاطمة رضي الله عنهما، وأبوها سيد البشر.</w:t>
      </w:r>
    </w:p>
    <w:p/>
    <w:p>
      <w:pPr/>
      <w:r>
        <w:rPr/>
        <w:t xml:space="preserve">والكفاءة سبعة أمور: وهي الدين، والنسب، والصنعة، والحرية، والتنقي من العيوب، واليسار على أحد الوجهين، وأن لا يكون الزوج مولى للزوجة أو أهلها، فموالي قريش ليسوا أكفاء لقريش، وفي وجه أنهم أكفاء لأن موالي القوم منهم.</w:t>
      </w:r>
    </w:p>
    <w:p/>
    <w:p>
      <w:pPr/>
      <w:r>
        <w:rPr/>
        <w:t xml:space="preserve">وقال كمال الدين الأدفوي: وأنشدني لنفسه في التعارض بين الاحتمالات، وتقديم بعضها على بعض:</w:t>
      </w:r>
    </w:p>
    <w:p/>
    <w:p>
      <w:pPr>
        <w:jc w:val="center"/>
      </w:pPr>
      <w:r>
        <w:rPr>
          <w:color w:val="ff0000"/>
        </w:rPr>
        <w:t xml:space="preserve">مجاز وإضمار ونقل وبعده اشـ</w:t>
      </w:r>
      <w:r>
        <w:rPr>
          <w:color w:val="ff0000"/>
        </w:rPr>
        <w:t xml:space="preserve">      </w:t>
      </w:r>
      <w:r>
        <w:rPr>
          <w:color w:val="ff0000"/>
        </w:rPr>
        <w:t xml:space="preserve">ـتراك، وقبل الكل رتبة تخصيص</w:t>
      </w:r>
    </w:p>
    <w:p/>
    <w:p>
      <w:pPr>
        <w:jc w:val="center"/>
      </w:pPr>
      <w:r>
        <w:rPr>
          <w:color w:val="ff0000"/>
        </w:rPr>
        <w:t xml:space="preserve">متى ما يكن إثنان منها تعارضا</w:t>
      </w:r>
      <w:r>
        <w:rPr>
          <w:color w:val="ff0000"/>
        </w:rPr>
        <w:t xml:space="preserve">      </w:t>
      </w:r>
      <w:r>
        <w:rPr>
          <w:color w:val="ff0000"/>
        </w:rPr>
        <w:t xml:space="preserve">فقدم ما قدمت واحظ بتلخيص</w:t>
      </w:r>
    </w:p>
    <w:p/>
    <w:p>
      <w:pPr/>
      <w:r>
        <w:rPr/>
        <w:t xml:space="preserve">قال: وأنشدني له:</w:t>
      </w:r>
    </w:p>
    <w:p/>
    <w:p>
      <w:pPr>
        <w:jc w:val="center"/>
      </w:pPr>
      <w:r>
        <w:rPr>
          <w:color w:val="ff0000"/>
        </w:rPr>
        <w:t xml:space="preserve">إن ترمك الأقدار في أزمة</w:t>
      </w:r>
      <w:r>
        <w:rPr>
          <w:color w:val="ff0000"/>
        </w:rPr>
        <w:t xml:space="preserve">      </w:t>
      </w:r>
      <w:r>
        <w:rPr>
          <w:color w:val="ff0000"/>
        </w:rPr>
        <w:t xml:space="preserve">أوجبها أجرامك السالفه</w:t>
      </w:r>
    </w:p>
    <w:p/>
    <w:p>
      <w:pPr>
        <w:jc w:val="center"/>
      </w:pPr>
      <w:r>
        <w:rPr>
          <w:color w:val="ff0000"/>
        </w:rPr>
        <w:t xml:space="preserve">فافزع الى ربك في كشفها</w:t>
      </w:r>
      <w:r>
        <w:rPr>
          <w:color w:val="ff0000"/>
        </w:rPr>
        <w:t xml:space="preserve">      </w:t>
      </w:r>
      <w:r>
        <w:rPr>
          <w:color w:val="ff0000"/>
        </w:rPr>
        <w:t xml:space="preserve">ليس لها من دونه كاشفه</w:t>
      </w:r>
    </w:p>
    <w:p/>
    <w:p>
      <w:pPr/>
      <w:r>
        <w:rPr/>
        <w:t xml:space="preserve">ومن شعره:</w:t>
      </w:r>
    </w:p>
    <w:p/>
    <w:p>
      <w:pPr>
        <w:jc w:val="center"/>
      </w:pPr>
      <w:r>
        <w:rPr>
          <w:color w:val="ff0000"/>
        </w:rPr>
        <w:t xml:space="preserve">وشادن زار بعد يأس</w:t>
      </w:r>
      <w:r>
        <w:rPr>
          <w:color w:val="ff0000"/>
        </w:rPr>
        <w:t xml:space="preserve">      </w:t>
      </w:r>
      <w:r>
        <w:rPr>
          <w:color w:val="ff0000"/>
        </w:rPr>
        <w:t xml:space="preserve">كالغيث وافى على قنوط</w:t>
      </w:r>
    </w:p>
    <w:p/>
    <w:p>
      <w:pPr>
        <w:jc w:val="center"/>
      </w:pPr>
      <w:r>
        <w:rPr>
          <w:color w:val="ff0000"/>
        </w:rPr>
        <w:t xml:space="preserve">وبات يجلو علي كأسا</w:t>
      </w:r>
      <w:r>
        <w:rPr>
          <w:color w:val="ff0000"/>
        </w:rPr>
        <w:t xml:space="preserve">      </w:t>
      </w:r>
      <w:r>
        <w:rPr>
          <w:color w:val="ff0000"/>
        </w:rPr>
        <w:t xml:space="preserve">جاءت بحل الدم العبيط</w:t>
      </w:r>
    </w:p>
    <w:p/>
    <w:p>
      <w:pPr>
        <w:jc w:val="center"/>
      </w:pPr>
      <w:r>
        <w:rPr>
          <w:color w:val="ff0000"/>
        </w:rPr>
        <w:t xml:space="preserve">ولم نثلث إذا ختلسنا</w:t>
      </w:r>
      <w:r>
        <w:rPr>
          <w:color w:val="ff0000"/>
        </w:rPr>
        <w:t xml:space="preserve">      </w:t>
      </w:r>
      <w:r>
        <w:rPr>
          <w:color w:val="ff0000"/>
        </w:rPr>
        <w:t xml:space="preserve">إلا بإثم بنا محيط</w:t>
      </w:r>
    </w:p>
    <w:p/>
    <w:p>
      <w:pPr>
        <w:jc w:val="center"/>
      </w:pPr>
      <w:r>
        <w:rPr>
          <w:color w:val="ff0000"/>
        </w:rPr>
        <w:t xml:space="preserve">فقلت والليل في شباب</w:t>
      </w:r>
      <w:r>
        <w:rPr>
          <w:color w:val="ff0000"/>
        </w:rPr>
        <w:t xml:space="preserve">      </w:t>
      </w:r>
      <w:r>
        <w:rPr>
          <w:color w:val="ff0000"/>
        </w:rPr>
        <w:t xml:space="preserve">عاجله الصبح بالوخوط</w:t>
      </w:r>
    </w:p>
    <w:p/>
    <w:p>
      <w:pPr>
        <w:jc w:val="center"/>
      </w:pPr>
      <w:r>
        <w:rPr>
          <w:color w:val="ff0000"/>
        </w:rPr>
        <w:t xml:space="preserve">مشمر ذيله لسير</w:t>
      </w:r>
      <w:r>
        <w:rPr>
          <w:color w:val="ff0000"/>
        </w:rPr>
        <w:t xml:space="preserve">      </w:t>
      </w:r>
      <w:r>
        <w:rPr>
          <w:color w:val="ff0000"/>
        </w:rPr>
        <w:t xml:space="preserve">تشمير ذي الرحلة النشيط</w:t>
      </w:r>
    </w:p>
    <w:p/>
    <w:p>
      <w:pPr>
        <w:jc w:val="center"/>
      </w:pPr>
      <w:r>
        <w:rPr>
          <w:color w:val="ff0000"/>
        </w:rPr>
        <w:t xml:space="preserve">بالله يا صبح لا تزرنا</w:t>
      </w:r>
      <w:r>
        <w:rPr>
          <w:color w:val="ff0000"/>
        </w:rPr>
        <w:t xml:space="preserve">      </w:t>
      </w:r>
      <w:r>
        <w:rPr>
          <w:color w:val="ff0000"/>
        </w:rPr>
        <w:t xml:space="preserve">والصبح حرب لقوم لوط</w:t>
      </w:r>
    </w:p>
    <w:p/>
    <w:p>
      <w:pPr/>
      <w:r>
        <w:rPr/>
        <w:t xml:space="preserve">ومن شعره:</w:t>
      </w:r>
    </w:p>
    <w:p/>
    <w:p>
      <w:pPr>
        <w:jc w:val="center"/>
      </w:pPr>
      <w:r>
        <w:rPr>
          <w:color w:val="ff0000"/>
        </w:rPr>
        <w:t xml:space="preserve">يا أهل ودي وما أهلا دعوتكم</w:t>
      </w:r>
      <w:r>
        <w:rPr>
          <w:color w:val="ff0000"/>
        </w:rPr>
        <w:t xml:space="preserve">      </w:t>
      </w:r>
      <w:r>
        <w:rPr>
          <w:color w:val="ff0000"/>
        </w:rPr>
        <w:t xml:space="preserve">بالحق لكنها العادات والدرب</w:t>
      </w:r>
    </w:p>
    <w:p/>
    <w:p>
      <w:pPr>
        <w:jc w:val="center"/>
      </w:pPr>
      <w:r>
        <w:rPr>
          <w:color w:val="ff0000"/>
        </w:rPr>
        <w:t xml:space="preserve">أبدعة ظهرت في الحب حادثة</w:t>
      </w:r>
      <w:r>
        <w:rPr>
          <w:color w:val="ff0000"/>
        </w:rPr>
        <w:t xml:space="preserve">      </w:t>
      </w:r>
      <w:r>
        <w:rPr>
          <w:color w:val="ff0000"/>
        </w:rPr>
        <w:t xml:space="preserve">بالغدر أم رجعت عن دينها العرب</w:t>
      </w:r>
    </w:p>
    <w:p/>
    <w:p>
      <w:pPr/>
      <w:r>
        <w:rPr/>
        <w:t xml:space="preserve">ومنه:</w:t>
      </w:r>
    </w:p>
    <w:p/>
    <w:p>
      <w:pPr>
        <w:jc w:val="center"/>
      </w:pPr>
      <w:r>
        <w:rPr>
          <w:color w:val="ff0000"/>
        </w:rPr>
        <w:t xml:space="preserve">أيا مي إن البين أعمى بصيرتي</w:t>
      </w:r>
      <w:r>
        <w:rPr>
          <w:color w:val="ff0000"/>
        </w:rPr>
        <w:t xml:space="preserve">      </w:t>
      </w:r>
      <w:r>
        <w:rPr>
          <w:color w:val="ff0000"/>
        </w:rPr>
        <w:t xml:space="preserve">فلم أدر بعد اليوم رشدا ولا غيا</w:t>
      </w:r>
    </w:p>
    <w:p/>
    <w:p>
      <w:pPr>
        <w:jc w:val="center"/>
      </w:pPr>
      <w:r>
        <w:rPr>
          <w:color w:val="ff0000"/>
        </w:rPr>
        <w:t xml:space="preserve">وإني لأسقي حيكم من مدامعي</w:t>
      </w:r>
      <w:r>
        <w:rPr>
          <w:color w:val="ff0000"/>
        </w:rPr>
        <w:t xml:space="preserve">      </w:t>
      </w:r>
      <w:r>
        <w:rPr>
          <w:color w:val="ff0000"/>
        </w:rPr>
        <w:t xml:space="preserve">وأعجب من ذا ميت قد سقى الحيا</w:t>
      </w:r>
    </w:p>
    <w:p/>
    <w:p>
      <w:pPr/>
      <w:r>
        <w:rPr/>
        <w:t xml:space="preserve">وقلبه مواليا فقال:</w:t>
      </w:r>
    </w:p>
    <w:p/>
    <w:p>
      <w:pPr>
        <w:jc w:val="center"/>
      </w:pPr>
      <w:r>
        <w:rPr>
          <w:color w:val="ff0000"/>
        </w:rPr>
        <w:t xml:space="preserve">لما بدت بين أتراب لها من طي</w:t>
      </w:r>
      <w:r>
        <w:rPr>
          <w:color w:val="ff0000"/>
        </w:rPr>
        <w:t xml:space="preserve">      </w:t>
      </w:r>
      <w:r>
        <w:rPr>
          <w:color w:val="ff0000"/>
        </w:rPr>
        <w:t xml:space="preserve">خود طوت ثوب صبري بعد نشره طي</w:t>
      </w:r>
    </w:p>
    <w:p/>
    <w:p>
      <w:pPr>
        <w:jc w:val="center"/>
      </w:pPr>
      <w:r>
        <w:rPr>
          <w:color w:val="ff0000"/>
        </w:rPr>
        <w:t xml:space="preserve">قلت سقيت بدمعي حيكم يا مي</w:t>
      </w:r>
      <w:r>
        <w:rPr>
          <w:color w:val="ff0000"/>
        </w:rPr>
        <w:t xml:space="preserve">      </w:t>
      </w:r>
      <w:r>
        <w:rPr>
          <w:color w:val="ff0000"/>
        </w:rPr>
        <w:t xml:space="preserve">قالت: عجب ما رأينا ميت يسقي الحي</w:t>
      </w:r>
    </w:p>
    <w:p/>
    <w:p>
      <w:pPr/>
      <w:r>
        <w:rPr/>
        <w:t xml:space="preserve">ومنه:</w:t>
      </w:r>
    </w:p>
    <w:p/>
    <w:p>
      <w:pPr>
        <w:jc w:val="center"/>
      </w:pPr>
      <w:r>
        <w:rPr>
          <w:color w:val="ff0000"/>
        </w:rPr>
        <w:t xml:space="preserve">يا صاحبي ديار علوه</w:t>
      </w:r>
      <w:r>
        <w:rPr>
          <w:color w:val="ff0000"/>
        </w:rPr>
        <w:t xml:space="preserve">      </w:t>
      </w:r>
      <w:r>
        <w:rPr>
          <w:color w:val="ff0000"/>
        </w:rPr>
        <w:t xml:space="preserve">ظهر الهوى الخافي المموه</w:t>
      </w:r>
    </w:p>
    <w:p/>
    <w:p>
      <w:pPr>
        <w:jc w:val="center"/>
      </w:pPr>
      <w:r>
        <w:rPr>
          <w:color w:val="ff0000"/>
        </w:rPr>
        <w:t xml:space="preserve">والصب يوثقه الجوى</w:t>
      </w:r>
      <w:r>
        <w:rPr>
          <w:color w:val="ff0000"/>
        </w:rPr>
        <w:t xml:space="preserve">      </w:t>
      </w:r>
      <w:r>
        <w:rPr>
          <w:color w:val="ff0000"/>
        </w:rPr>
        <w:t xml:space="preserve">وتخلف الرفقاء جفوه</w:t>
      </w:r>
    </w:p>
    <w:p/>
    <w:p>
      <w:pPr>
        <w:jc w:val="center"/>
      </w:pPr>
      <w:r>
        <w:rPr>
          <w:color w:val="ff0000"/>
        </w:rPr>
        <w:t xml:space="preserve">فقفا وإلا فالهوى</w:t>
      </w:r>
      <w:r>
        <w:rPr>
          <w:color w:val="ff0000"/>
        </w:rPr>
        <w:t xml:space="preserve">      </w:t>
      </w:r>
      <w:r>
        <w:rPr>
          <w:color w:val="ff0000"/>
        </w:rPr>
        <w:t xml:space="preserve">يستوقف المشتاق عنوه</w:t>
      </w:r>
    </w:p>
    <w:p/>
    <w:p>
      <w:pPr>
        <w:jc w:val="center"/>
      </w:pPr>
      <w:r>
        <w:rPr>
          <w:color w:val="ff0000"/>
        </w:rPr>
        <w:t xml:space="preserve">وسلا على قدريكما</w:t>
      </w:r>
      <w:r>
        <w:rPr>
          <w:color w:val="ff0000"/>
        </w:rPr>
        <w:t xml:space="preserve">      </w:t>
      </w:r>
      <w:r>
        <w:rPr>
          <w:color w:val="ff0000"/>
        </w:rPr>
        <w:t xml:space="preserve">فأعز ما في الحب سلوه</w:t>
      </w:r>
    </w:p>
    <w:p/>
    <w:p>
      <w:pPr>
        <w:jc w:val="center"/>
      </w:pPr>
      <w:r>
        <w:rPr>
          <w:color w:val="ff0000"/>
        </w:rPr>
        <w:t xml:space="preserve">لا بأس أن يشكو المعا</w:t>
      </w:r>
      <w:r>
        <w:rPr>
          <w:color w:val="ff0000"/>
        </w:rPr>
        <w:t xml:space="preserve">      </w:t>
      </w:r>
      <w:r>
        <w:rPr>
          <w:color w:val="ff0000"/>
        </w:rPr>
        <w:t xml:space="preserve">هد، أو يبث الدار شجوه</w:t>
      </w:r>
    </w:p>
    <w:p/>
    <w:p>
      <w:pPr>
        <w:jc w:val="center"/>
      </w:pPr>
      <w:r>
        <w:rPr>
          <w:color w:val="ff0000"/>
        </w:rPr>
        <w:t xml:space="preserve">يا سطوة البين المشـ</w:t>
      </w:r>
      <w:r>
        <w:rPr>
          <w:color w:val="ff0000"/>
        </w:rPr>
        <w:t xml:space="preserve">      </w:t>
      </w:r>
      <w:r>
        <w:rPr>
          <w:color w:val="ff0000"/>
        </w:rPr>
        <w:t xml:space="preserve">ـت وهل لغير البين سطوه</w:t>
      </w:r>
    </w:p>
    <w:p/>
    <w:p>
      <w:pPr>
        <w:jc w:val="center"/>
      </w:pPr>
      <w:r>
        <w:rPr>
          <w:color w:val="ff0000"/>
        </w:rPr>
        <w:t xml:space="preserve">خلفتني أشكو الصفا</w:t>
      </w:r>
      <w:r>
        <w:rPr>
          <w:color w:val="ff0000"/>
        </w:rPr>
        <w:t xml:space="preserve">      </w:t>
      </w:r>
      <w:r>
        <w:rPr>
          <w:color w:val="ff0000"/>
        </w:rPr>
        <w:t xml:space="preserve">شكوى الخليل خليل صفوه</w:t>
      </w:r>
    </w:p>
    <w:p/>
    <w:p>
      <w:pPr>
        <w:jc w:val="center"/>
      </w:pPr>
      <w:r>
        <w:rPr>
          <w:color w:val="ff0000"/>
        </w:rPr>
        <w:t xml:space="preserve">بتأوه أعيا الصدا</w:t>
      </w:r>
      <w:r>
        <w:rPr>
          <w:color w:val="ff0000"/>
        </w:rPr>
        <w:t xml:space="preserve">      </w:t>
      </w:r>
      <w:r>
        <w:rPr>
          <w:color w:val="ff0000"/>
        </w:rPr>
        <w:t xml:space="preserve">لو كان ينجو من تأوه</w:t>
      </w:r>
    </w:p>
    <w:p/>
    <w:p>
      <w:pPr>
        <w:jc w:val="center"/>
      </w:pPr>
      <w:r>
        <w:rPr>
          <w:color w:val="ff0000"/>
        </w:rPr>
        <w:t xml:space="preserve">بأبي أويطان تسقيـ</w:t>
      </w:r>
      <w:r>
        <w:rPr>
          <w:color w:val="ff0000"/>
        </w:rPr>
        <w:t xml:space="preserve">      </w:t>
      </w:r>
      <w:r>
        <w:rPr>
          <w:color w:val="ff0000"/>
        </w:rPr>
        <w:t xml:space="preserve">ـت الهوى فيهن قهوه</w:t>
      </w:r>
    </w:p>
    <w:p/>
    <w:p>
      <w:pPr>
        <w:jc w:val="center"/>
      </w:pPr>
      <w:r>
        <w:rPr>
          <w:color w:val="ff0000"/>
        </w:rPr>
        <w:t xml:space="preserve">بلواحظ شهدت سرا</w:t>
      </w:r>
      <w:r>
        <w:rPr>
          <w:color w:val="ff0000"/>
        </w:rPr>
        <w:t xml:space="preserve">      </w:t>
      </w:r>
      <w:r>
        <w:rPr>
          <w:color w:val="ff0000"/>
        </w:rPr>
        <w:t xml:space="preserve">ها بقلبي ألف غزوه</w:t>
      </w:r>
    </w:p>
    <w:p/>
    <w:p>
      <w:pPr>
        <w:jc w:val="center"/>
      </w:pPr>
      <w:r>
        <w:rPr>
          <w:color w:val="ff0000"/>
        </w:rPr>
        <w:t xml:space="preserve">وأنا المطيع الحب إلا</w:t>
      </w:r>
      <w:r>
        <w:rPr>
          <w:color w:val="ff0000"/>
        </w:rPr>
        <w:t xml:space="preserve">      </w:t>
      </w:r>
      <w:r>
        <w:rPr>
          <w:color w:val="ff0000"/>
        </w:rPr>
        <w:t xml:space="preserve">في تأمره بخلوه</w:t>
      </w:r>
    </w:p>
    <w:p/>
    <w:p>
      <w:pPr>
        <w:jc w:val="center"/>
      </w:pPr>
      <w:r>
        <w:rPr>
          <w:color w:val="ff0000"/>
        </w:rPr>
        <w:t xml:space="preserve">سافرت في العلياء حتى</w:t>
      </w:r>
      <w:r>
        <w:rPr>
          <w:color w:val="ff0000"/>
        </w:rPr>
        <w:t xml:space="preserve">      </w:t>
      </w:r>
      <w:r>
        <w:rPr>
          <w:color w:val="ff0000"/>
        </w:rPr>
        <w:t xml:space="preserve">صرت شهوة كل شهوه</w:t>
      </w:r>
    </w:p>
    <w:p/>
    <w:p>
      <w:pPr>
        <w:jc w:val="center"/>
      </w:pPr>
      <w:r>
        <w:rPr>
          <w:color w:val="ff0000"/>
        </w:rPr>
        <w:t xml:space="preserve">لا أستجيب لغير مد</w:t>
      </w:r>
      <w:r>
        <w:rPr>
          <w:color w:val="ff0000"/>
        </w:rPr>
        <w:t xml:space="preserve">      </w:t>
      </w:r>
      <w:r>
        <w:rPr>
          <w:color w:val="ff0000"/>
        </w:rPr>
        <w:t xml:space="preserve">ح الشيخ شمس الدين دعوه</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680)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عبد المجيد بن علي بن داود الهذلي القاضي
</w:t>
      </w:r>
    </w:p>
    <w:p>
      <w:pPr/>
      <w:r>
        <w:rPr/>
        <w:t xml:space="preserve">يونس بن عبد المجيد بن علي بن داود الهذلي القاضي يونس بن عبد المجيد بن علي بن داود الهذلي القاضي سراج الدين الأرمنتي ولد بأرمنت سنة 644 وسمع من الرشيد العطار وعمر بن يونس العامري والمجد ابن دقيق العيد وأجازه بالفتوى وسمع من غيرهم وتفقه على الظهير التزمنتي وحدث وأفتى ورافق الشيخ نجم الدين ابن الرفعة في الإعادة بمدرسة زين التجار فحكى عن ابن الرفعة قال بكرت يوما فوجدته فكان كل من يجئ من الطلبة يجئ عندي حتى اتسعت الحلقة ووصلت إليه فأخذ سجادته على كتفه ونظر إلي فقال أروح إلى الجامع ألقي درسين في الأصول والنحو يعرض بأني لا مهارة لي فيهما كالفقه قال الكمال الأدفوي كان حسن المحاضرة مليح المجاورة صنف المسائل المهمة في اختلاف الأئمة وكتاب الجمع والفرق وولي قضاء اخميم في ولاية تقي الدين ابن بنت الأعز ثم ولي بهنسا في ولاية ابن دقيق العيد ثم ولي قضاء قوص في ولاية ابن جماعة بعد أن ولاه بلبيس والشرقية قال ورأيت بخطه لنفسه</w:t>
      </w:r>
    </w:p>
    <w:p/>
    <w:p>
      <w:pPr>
        <w:jc w:val="center"/>
      </w:pPr>
      <w:r>
        <w:rPr>
          <w:color w:val="ff0000"/>
        </w:rPr>
        <w:t xml:space="preserve">الحال مني يا فتى</w:t>
      </w:r>
      <w:r>
        <w:rPr>
          <w:color w:val="ff0000"/>
        </w:rPr>
        <w:t xml:space="preserve">      </w:t>
      </w:r>
      <w:r>
        <w:rPr>
          <w:color w:val="ff0000"/>
        </w:rPr>
        <w:t xml:space="preserve">يغني عن الخبر المفيد</w:t>
      </w:r>
    </w:p>
    <w:p/>
    <w:p>
      <w:pPr>
        <w:jc w:val="center"/>
      </w:pPr>
      <w:r>
        <w:rPr>
          <w:color w:val="ff0000"/>
        </w:rPr>
        <w:t xml:space="preserve">وبغير سكين ذبحت</w:t>
      </w:r>
      <w:r>
        <w:rPr>
          <w:color w:val="ff0000"/>
        </w:rPr>
        <w:t xml:space="preserve">      </w:t>
      </w:r>
      <w:r>
        <w:rPr>
          <w:color w:val="ff0000"/>
        </w:rPr>
        <w:t xml:space="preserve">وأدرجوني في الصعيد</w:t>
      </w:r>
    </w:p>
    <w:p/>
    <w:p>
      <w:pPr/>
      <w:r>
        <w:rPr/>
        <w:t xml:space="preserve">قال وكان كذلك لم يزل بقوص إلى أن مات وهو القائل</w:t>
      </w:r>
    </w:p>
    <w:p/>
    <w:p>
      <w:pPr>
        <w:jc w:val="center"/>
      </w:pPr>
      <w:r>
        <w:rPr>
          <w:color w:val="ff0000"/>
        </w:rPr>
        <w:t xml:space="preserve">شرط الكفاءة ستة قد حررت</w:t>
      </w:r>
      <w:r>
        <w:rPr>
          <w:color w:val="ff0000"/>
        </w:rPr>
        <w:t xml:space="preserve">      </w:t>
      </w:r>
      <w:r>
        <w:rPr>
          <w:color w:val="ff0000"/>
        </w:rPr>
        <w:t xml:space="preserve">يغنيك عنها بيت شعر مفرد</w:t>
      </w:r>
    </w:p>
    <w:p/>
    <w:p>
      <w:pPr>
        <w:jc w:val="center"/>
      </w:pPr>
      <w:r>
        <w:rPr>
          <w:color w:val="ff0000"/>
        </w:rPr>
        <w:t xml:space="preserve">نسب ودين صنعة حرية</w:t>
      </w:r>
      <w:r>
        <w:rPr>
          <w:color w:val="ff0000"/>
        </w:rPr>
        <w:t xml:space="preserve">      </w:t>
      </w:r>
      <w:r>
        <w:rPr>
          <w:color w:val="ff0000"/>
        </w:rPr>
        <w:t xml:space="preserve">فقد العيوب وفي اليسار تردد</w:t>
      </w:r>
    </w:p>
    <w:p/>
    <w:p>
      <w:pPr/>
      <w:r>
        <w:rPr/>
        <w:t xml:space="preserve">وقيل وفاته أن لا يكون الزوج بولي للزوجة ولا لأهلها وهذا مردود فإنه يدخل في النسب وله</w:t>
      </w:r>
    </w:p>
    <w:p/>
    <w:p>
      <w:pPr>
        <w:jc w:val="center"/>
      </w:pPr>
      <w:r>
        <w:rPr>
          <w:color w:val="ff0000"/>
        </w:rPr>
        <w:t xml:space="preserve">إن ترمك الأقدار في أزمة</w:t>
      </w:r>
      <w:r>
        <w:rPr>
          <w:color w:val="ff0000"/>
        </w:rPr>
        <w:t xml:space="preserve">      </w:t>
      </w:r>
      <w:r>
        <w:rPr>
          <w:color w:val="ff0000"/>
        </w:rPr>
        <w:t xml:space="preserve">أوجبها أجرامك السالفه</w:t>
      </w:r>
    </w:p>
    <w:p/>
    <w:p>
      <w:pPr>
        <w:jc w:val="center"/>
      </w:pPr>
      <w:r>
        <w:rPr>
          <w:color w:val="ff0000"/>
        </w:rPr>
        <w:t xml:space="preserve">فافزع إلى ربك في كشفها</w:t>
      </w:r>
      <w:r>
        <w:rPr>
          <w:color w:val="ff0000"/>
        </w:rPr>
        <w:t xml:space="preserve">      </w:t>
      </w:r>
      <w:r>
        <w:rPr>
          <w:color w:val="ff0000"/>
        </w:rPr>
        <w:t xml:space="preserve">ليس لها من دونه كاشفه</w:t>
      </w:r>
    </w:p>
    <w:p/>
    <w:p>
      <w:pPr/>
      <w:r>
        <w:rPr/>
        <w:t xml:space="preserve">وله ثم رأيته في البدر السافر أنشده ليونس بن محمد الحريري الآتي ذكره وهو به أشبه</w:t>
      </w:r>
    </w:p>
    <w:p/>
    <w:p>
      <w:pPr>
        <w:jc w:val="center"/>
      </w:pPr>
      <w:r>
        <w:rPr>
          <w:color w:val="ff0000"/>
        </w:rPr>
        <w:t xml:space="preserve">لما بدت بين أتراب لها من طي</w:t>
      </w:r>
      <w:r>
        <w:rPr>
          <w:color w:val="ff0000"/>
        </w:rPr>
        <w:t xml:space="preserve">      </w:t>
      </w:r>
      <w:r>
        <w:rPr>
          <w:color w:val="ff0000"/>
        </w:rPr>
        <w:t xml:space="preserve">خود طوت ثوب وصلى بعد نشر وطي</w:t>
      </w:r>
    </w:p>
    <w:p/>
    <w:p>
      <w:pPr>
        <w:jc w:val="center"/>
      </w:pPr>
      <w:r>
        <w:rPr>
          <w:color w:val="ff0000"/>
        </w:rPr>
        <w:t xml:space="preserve">قلت سقيت بدمعي حبكم يا مي</w:t>
      </w:r>
      <w:r>
        <w:rPr>
          <w:color w:val="ff0000"/>
        </w:rPr>
        <w:t xml:space="preserve">      </w:t>
      </w:r>
      <w:r>
        <w:rPr>
          <w:color w:val="ff0000"/>
        </w:rPr>
        <w:t xml:space="preserve">قالت عجب ما رأينا ميت يسقي حي</w:t>
      </w:r>
    </w:p>
    <w:p/>
    <w:p>
      <w:pPr/>
      <w:r>
        <w:rPr/>
        <w:t xml:space="preserve">قال الكمال بن جعفر أنشدني لنفسه</w:t>
      </w:r>
    </w:p>
    <w:p/>
    <w:p>
      <w:pPr>
        <w:jc w:val="center"/>
      </w:pPr>
      <w:r>
        <w:rPr>
          <w:color w:val="ff0000"/>
        </w:rPr>
        <w:t xml:space="preserve">يدل على أن لا اعتبار بعلة</w:t>
      </w:r>
      <w:r>
        <w:rPr>
          <w:color w:val="ff0000"/>
        </w:rPr>
        <w:t xml:space="preserve">      </w:t>
      </w:r>
      <w:r>
        <w:rPr>
          <w:color w:val="ff0000"/>
        </w:rPr>
        <w:t xml:space="preserve">موانع يبديها إذا قاس قائس</w:t>
      </w:r>
    </w:p>
    <w:p/>
    <w:p>
      <w:pPr>
        <w:jc w:val="center"/>
      </w:pPr>
      <w:r>
        <w:rPr>
          <w:color w:val="ff0000"/>
        </w:rPr>
        <w:t xml:space="preserve">فنقض وقلب ثم قول بموجب</w:t>
      </w:r>
      <w:r>
        <w:rPr>
          <w:color w:val="ff0000"/>
        </w:rPr>
        <w:t xml:space="preserve">      </w:t>
      </w:r>
      <w:r>
        <w:rPr>
          <w:color w:val="ff0000"/>
        </w:rPr>
        <w:t xml:space="preserve">يلي عدم التأثير والفرق خامس</w:t>
      </w:r>
    </w:p>
    <w:p/>
    <w:p>
      <w:pPr/>
      <w:r>
        <w:rPr/>
        <w:t xml:space="preserve">مات من لسعة ثعبان في ربيع الآخرة سنة 725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عبد المجيد بن علي بن داود الهذلي القاضي سراج الدين الأرمنتي
</w:t>
      </w:r>
    </w:p>
    <w:p>
      <w:pPr/>
      <w:r>
        <w:rPr/>
        <w:t xml:space="preserve">يونس بن عبد المجيد بن علي بن داود الهذلي القاضي سراج الدين الأرمنتي فقيه أديب</w:t>
      </w:r>
    </w:p>
    <w:p/>
    <w:p>
      <w:pPr/>
      <w:r>
        <w:rPr/>
        <w:t xml:space="preserve">سمع من الشيخ مجد الدين القشيري والحافظ يحيى بن علي العطار وغيرهما</w:t>
      </w:r>
    </w:p>
    <w:p/>
    <w:p>
      <w:pPr/>
      <w:r>
        <w:rPr/>
        <w:t xml:space="preserve">وصنف المسائل المهمة في اختلاف الأئمة وكتاب الجمع والفرق</w:t>
      </w:r>
    </w:p>
    <w:p/>
    <w:p>
      <w:pPr/>
      <w:r>
        <w:rPr/>
        <w:t xml:space="preserve">وولاه قاضي القضاة تقي الدين ابن بنت الأعز قضاء إخميم ثم ولي قضاء البهنسا عن شيخ الإسلام تقي الدين ابن دقيق العيد ثم ولي قضاء بلبيس والشرقية ثم قضاء قوص وتوفي بها من لسعة ثعبان في خامس عشر شهر ربيع الآخر سنة خمس وعشرين وسبعمائة</w:t>
      </w:r>
    </w:p>
    <w:p/>
    <w:p>
      <w:pPr/>
      <w:r>
        <w:rPr/>
        <w:t xml:space="preserve">ومولده بأرمنت سنة أربع وأربعين وستمائة</w:t>
      </w:r>
    </w:p>
    <w:p/>
    <w:p>
      <w:pPr/>
      <w:r>
        <w:rPr/>
        <w:t xml:space="preserve">وهو القائل رحمه الله تعالى</w:t>
      </w:r>
    </w:p>
    <w:p/>
    <w:p>
      <w:pPr>
        <w:jc w:val="center"/>
      </w:pPr>
      <w:r>
        <w:rPr>
          <w:color w:val="ff0000"/>
        </w:rPr>
        <w:t xml:space="preserve">شرط الكفاءة ستة قد حررت</w:t>
      </w:r>
      <w:r>
        <w:rPr>
          <w:color w:val="ff0000"/>
        </w:rPr>
        <w:t xml:space="preserve">      </w:t>
      </w:r>
      <w:r>
        <w:rPr>
          <w:color w:val="ff0000"/>
        </w:rPr>
        <w:t xml:space="preserve">ينبيك عنها بيت شعر مفرد</w:t>
      </w:r>
    </w:p>
    <w:p/>
    <w:p>
      <w:pPr>
        <w:jc w:val="center"/>
      </w:pPr>
      <w:r>
        <w:rPr>
          <w:color w:val="ff0000"/>
        </w:rPr>
        <w:t xml:space="preserve">نسب ودين صنعة حرية</w:t>
      </w:r>
      <w:r>
        <w:rPr>
          <w:color w:val="ff0000"/>
        </w:rPr>
        <w:t xml:space="preserve">      </w:t>
      </w:r>
      <w:r>
        <w:rPr>
          <w:color w:val="ff0000"/>
        </w:rPr>
        <w:t xml:space="preserve">فقد العيوب وفي اليسار تردد</w:t>
      </w:r>
    </w:p>
    <w:p/>
    <w:p>
      <w:pPr/>
      <w:r>
        <w:rPr/>
        <w:t xml:space="preserve">وله</w:t>
      </w:r>
    </w:p>
    <w:p/>
    <w:p>
      <w:pPr>
        <w:jc w:val="center"/>
      </w:pPr>
      <w:r>
        <w:rPr>
          <w:color w:val="ff0000"/>
        </w:rPr>
        <w:t xml:space="preserve">مجاز وإضمار ونقل وبعده اشتراك</w:t>
      </w:r>
      <w:r>
        <w:rPr>
          <w:color w:val="ff0000"/>
        </w:rPr>
        <w:t xml:space="preserve">      </w:t>
      </w:r>
      <w:r>
        <w:rPr>
          <w:color w:val="ff0000"/>
        </w:rPr>
        <w:t xml:space="preserve">وقبل الكل رتبة تخصيص</w:t>
      </w:r>
    </w:p>
    <w:p/>
    <w:p>
      <w:pPr>
        <w:jc w:val="center"/>
      </w:pPr>
      <w:r>
        <w:rPr>
          <w:color w:val="ff0000"/>
        </w:rPr>
        <w:t xml:space="preserve">متى ما يكن إثنان منها تعارضا</w:t>
      </w:r>
      <w:r>
        <w:rPr>
          <w:color w:val="ff0000"/>
        </w:rPr>
        <w:t xml:space="preserve">      </w:t>
      </w:r>
      <w:r>
        <w:rPr>
          <w:color w:val="ff0000"/>
        </w:rPr>
        <w:t xml:space="preserve">تقدم ما قدمت واحظ بتلخيص</w:t>
      </w:r>
    </w:p>
    <w:p/>
    <w:p>
      <w:pPr/>
      <w:r>
        <w:rPr/>
        <w:t xml:space="preserve">وقد قلت أنا في هذا ما سطرته في شرح المنهاج</w:t>
      </w:r>
    </w:p>
    <w:p/>
    <w:p>
      <w:pPr>
        <w:jc w:val="center"/>
      </w:pPr>
      <w:r>
        <w:rPr>
          <w:color w:val="ff0000"/>
        </w:rPr>
        <w:t xml:space="preserve">تجوز ثم إضمار وبعدهما</w:t>
      </w:r>
      <w:r>
        <w:rPr>
          <w:color w:val="ff0000"/>
        </w:rPr>
        <w:t xml:space="preserve">      </w:t>
      </w:r>
      <w:r>
        <w:rPr>
          <w:color w:val="ff0000"/>
        </w:rPr>
        <w:t xml:space="preserve">نقل تلاه اشتراك فهو يخلفه</w:t>
      </w:r>
    </w:p>
    <w:p/>
    <w:p>
      <w:pPr>
        <w:jc w:val="center"/>
      </w:pPr>
      <w:r>
        <w:rPr>
          <w:color w:val="ff0000"/>
        </w:rPr>
        <w:t xml:space="preserve">وأرجح الكل تخصيص وآخرها</w:t>
      </w:r>
      <w:r>
        <w:rPr>
          <w:color w:val="ff0000"/>
        </w:rPr>
        <w:t xml:space="preserve">      </w:t>
      </w:r>
      <w:r>
        <w:rPr>
          <w:color w:val="ff0000"/>
        </w:rPr>
        <w:t xml:space="preserve">نسخ فما بعده قسم يخلفه</w:t>
      </w:r>
    </w:p>
    <w:p/>
    <w:p>
      <w:pPr/>
      <w:r>
        <w:rPr/>
        <w:t xml:space="preserve">ومن شعره أيضا</w:t>
      </w:r>
    </w:p>
    <w:p/>
    <w:p>
      <w:pPr>
        <w:jc w:val="center"/>
      </w:pPr>
      <w:r>
        <w:rPr>
          <w:color w:val="ff0000"/>
        </w:rPr>
        <w:t xml:space="preserve">إن ترمك الأقدار في أزمة</w:t>
      </w:r>
      <w:r>
        <w:rPr>
          <w:color w:val="ff0000"/>
        </w:rPr>
        <w:t xml:space="preserve">      </w:t>
      </w:r>
      <w:r>
        <w:rPr>
          <w:color w:val="ff0000"/>
        </w:rPr>
        <w:t xml:space="preserve">أوجبها أجرامك السالفه</w:t>
      </w:r>
    </w:p>
    <w:p/>
    <w:p>
      <w:pPr>
        <w:jc w:val="center"/>
      </w:pPr>
      <w:r>
        <w:rPr>
          <w:color w:val="ff0000"/>
        </w:rPr>
        <w:t xml:space="preserve">فافزع إلى ربك في كشفها</w:t>
      </w:r>
      <w:r>
        <w:rPr>
          <w:color w:val="ff0000"/>
        </w:rPr>
        <w:t xml:space="preserve">      </w:t>
      </w:r>
      <w:r>
        <w:rPr>
          <w:color w:val="ff0000"/>
        </w:rPr>
        <w:t xml:space="preserve">ليس لها من دونه كاشفه</w:t>
      </w:r>
    </w:p>
    <w:p/>
    <w:p>
      <w:pPr/>
      <w:r>
        <w:rPr/>
        <w:t xml:space="preserve">وله</w:t>
      </w:r>
    </w:p>
    <w:p/>
    <w:p>
      <w:pPr>
        <w:jc w:val="center"/>
      </w:pPr>
      <w:r>
        <w:rPr>
          <w:color w:val="ff0000"/>
        </w:rPr>
        <w:t xml:space="preserve">وشادن زار بعد يأس</w:t>
      </w:r>
      <w:r>
        <w:rPr>
          <w:color w:val="ff0000"/>
        </w:rPr>
        <w:t xml:space="preserve">      </w:t>
      </w:r>
      <w:r>
        <w:rPr>
          <w:color w:val="ff0000"/>
        </w:rPr>
        <w:t xml:space="preserve">كالغيث وافى على قنوط</w:t>
      </w:r>
    </w:p>
    <w:p/>
    <w:p>
      <w:pPr>
        <w:jc w:val="center"/>
      </w:pPr>
      <w:r>
        <w:rPr>
          <w:color w:val="ff0000"/>
        </w:rPr>
        <w:t xml:space="preserve">وبات يجلو علي كأسا</w:t>
      </w:r>
      <w:r>
        <w:rPr>
          <w:color w:val="ff0000"/>
        </w:rPr>
        <w:t xml:space="preserve">      </w:t>
      </w:r>
      <w:r>
        <w:rPr>
          <w:color w:val="ff0000"/>
        </w:rPr>
        <w:t xml:space="preserve">جاءت بحل الدم العبيط</w:t>
      </w:r>
    </w:p>
    <w:p/>
    <w:p>
      <w:pPr>
        <w:jc w:val="center"/>
      </w:pPr>
      <w:r>
        <w:rPr>
          <w:color w:val="ff0000"/>
        </w:rPr>
        <w:t xml:space="preserve">ولم يثلث إذ اختلسنا</w:t>
      </w:r>
      <w:r>
        <w:rPr>
          <w:color w:val="ff0000"/>
        </w:rPr>
        <w:t xml:space="preserve">      </w:t>
      </w:r>
      <w:r>
        <w:rPr>
          <w:color w:val="ff0000"/>
        </w:rPr>
        <w:t xml:space="preserve">إلا بإثم بنا محيط</w:t>
      </w:r>
    </w:p>
    <w:p/>
    <w:p>
      <w:pPr>
        <w:jc w:val="center"/>
      </w:pPr>
      <w:r>
        <w:rPr>
          <w:color w:val="ff0000"/>
        </w:rPr>
        <w:t xml:space="preserve">فقلت والليل في شباب</w:t>
      </w:r>
      <w:r>
        <w:rPr>
          <w:color w:val="ff0000"/>
        </w:rPr>
        <w:t xml:space="preserve">      </w:t>
      </w:r>
      <w:r>
        <w:rPr>
          <w:color w:val="ff0000"/>
        </w:rPr>
        <w:t xml:space="preserve">عاجله الصبح بالوخوط</w:t>
      </w:r>
    </w:p>
    <w:p/>
    <w:p>
      <w:pPr>
        <w:jc w:val="center"/>
      </w:pPr>
      <w:r>
        <w:rPr>
          <w:color w:val="ff0000"/>
        </w:rPr>
        <w:t xml:space="preserve">مشمر ذيله لسير</w:t>
      </w:r>
      <w:r>
        <w:rPr>
          <w:color w:val="ff0000"/>
        </w:rPr>
        <w:t xml:space="preserve">      </w:t>
      </w:r>
      <w:r>
        <w:rPr>
          <w:color w:val="ff0000"/>
        </w:rPr>
        <w:t xml:space="preserve">تشمير ذي الرحلة النشيط</w:t>
      </w:r>
    </w:p>
    <w:p/>
    <w:p>
      <w:pPr>
        <w:jc w:val="center"/>
      </w:pPr>
      <w:r>
        <w:rPr>
          <w:color w:val="ff0000"/>
        </w:rPr>
        <w:t xml:space="preserve">بالله يا صبح لا تزرنا</w:t>
      </w:r>
      <w:r>
        <w:rPr>
          <w:color w:val="ff0000"/>
        </w:rPr>
        <w:t xml:space="preserve">      </w:t>
      </w:r>
      <w:r>
        <w:rPr>
          <w:color w:val="ff0000"/>
        </w:rPr>
        <w:t xml:space="preserve">فالصبح حرب لقوم لوط</w:t>
      </w:r>
    </w:p>
    <w:p/>
    <w:p>
      <w:pPr/>
      <w:r>
        <w:rPr/>
        <w:t xml:space="preserve">آخر الطبقات على ما وجد بخط المصنف تغمده الله برحمته</w:t>
      </w:r>
    </w:p>
    <w:p>
      <w:pPr>
        <w:jc w:val="start"/>
        <w:bidi/>
      </w:pPr>
      <w:r>
        <w:rPr>
          <w:sz w:val="24"/>
          <w:szCs w:val="24"/>
          <w:b w:val="1"/>
          <w:bCs w:val="1"/>
          <w:rtl/>
        </w:rPr>
        <w:t xml:space="preserve">
طبقات الشافعية الكبرى،(دار هجر - القاهرة،1992،ط 2،ج 10،ص 431)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2026-08-25T13:52:37+03:00</dcterms:created>
  <dcterms:modified xsi:type="dcterms:W3CDTF">2026-08-25T13:52:37+03:00</dcterms:modified>
</cp:coreProperties>
</file>

<file path=docProps/custom.xml><?xml version="1.0" encoding="utf-8"?>
<Properties xmlns="http://schemas.openxmlformats.org/officeDocument/2006/custom-properties" xmlns:vt="http://schemas.openxmlformats.org/officeDocument/2006/docPropsVTypes"/>
</file>