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الظهراني
</w:t>
      </w:r>
    </w:p>
    <w:p>
      <w:pPr/>
      <w:r>
        <w:rPr/>
        <w:t xml:space="preserve">الظهراني  يوسف بن محمود بن محمد، جمال الدين الرازي الظهراني، : فقيه حنفي. كان شيخ خانقاه الشيخونية بالقاهرة. له ’’ كشف الحقائق - ط ’’ في شرح الكنز، اختصره من شرح الزيلعي، وفرغ منه بالقاهرة سنة 773.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2026-10-10T21:14:22+03:00</dcterms:created>
  <dcterms:modified xsi:type="dcterms:W3CDTF">2026-10-10T21:14:22+03:00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