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يونس القوي اسمه الحسن بن يزيد الضمري
</w:t>
      </w:r>
    </w:p>
    <w:p>
      <w:pPr>
        <w:jc w:val="start"/>
        <w:bidi/>
      </w:pPr>
      <w:r>
        <w:rPr>
          <w:rFonts w:ascii="arial" w:hAnsi="arial" w:eastAsia="arial" w:cs="arial"/>
          <w:sz w:val="28"/>
          <w:szCs w:val="28"/>
          <w:b w:val="1"/>
          <w:bCs w:val="1"/>
          <w:rtl/>
        </w:rPr>
        <w:t xml:space="preserve">أبو يونس القوي اسمه الحسن بن يزيد الضمري
</w:t>
      </w:r>
    </w:p>
    <w:p>
      <w:pPr/>
      <w:r>
        <w:rPr/>
        <w:t xml:space="preserve">أبو يونس القوي اسمه الحسن بن يزيد الضمري من عباد أهل الكوفة وانما سمى أبو يونس القوى لقوته على العبادة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القوي
</w:t>
      </w:r>
    </w:p>
    <w:p>
      <w:pPr/>
      <w:r>
        <w:rPr/>
        <w:t xml:space="preserve">أبو يونس القوي </w:t>
      </w:r>
    </w:p>
    <w:p/>
    <w:p>
      <w:pPr/>
      <w:r>
        <w:rPr/>
        <w:t xml:space="preserve">حسن بن يزيد 1075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يونس القوي اسمه الحسن بن يزيد الضمري
</w:t>
      </w:r>
    </w:p>
    <w:p>
      <w:pPr/>
      <w:r>
        <w:rPr/>
        <w:t xml:space="preserve">أبو يونس القوي اسمه الحسن بن يزيد الضمري </w:t>
      </w:r>
    </w:p>
    <w:p/>
    <w:p>
      <w:pPr/>
      <w:r>
        <w:rPr/>
        <w:t xml:space="preserve">يروي عن سعيد بن جبير وأبي سلمة ومجاهد روى عنه الثوري وإنما سمي أبو يونس القوي لقوته على العبادة وذلك أنه قدم مكة فطاف في يوم واحد سبعين أسبوعا فسمي القوي وكان من عباد أهل الكوفة وقرائهم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2026-07-27T23:34:23+03:00</dcterms:created>
  <dcterms:modified xsi:type="dcterms:W3CDTF">2026-07-27T23:34:23+03:00</dcterms:modified>
</cp:coreProperties>
</file>

<file path=docProps/custom.xml><?xml version="1.0" encoding="utf-8"?>
<Properties xmlns="http://schemas.openxmlformats.org/officeDocument/2006/custom-properties" xmlns:vt="http://schemas.openxmlformats.org/officeDocument/2006/docPropsVTypes"/>
</file>