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الشلفون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الشلفون
</w:t>
      </w:r>
    </w:p>
    <w:p>
      <w:pPr/>
      <w:r>
        <w:rPr/>
        <w:t xml:space="preserve">الشلفون  يوسف بن فارس بن يوسف الخوري، المعروف بالشلفون: صحفي متأدب. مولده ووفاته ببيروت. أنشأ جريدة (الشركة الشهرية) ثم (الزهرة) و (النجاح) و (التقدم) وعاشت الأخيرة خمسة عشر عاما. وصنف (ترجمان المكاتبة-ط) و (تسلية الخواطر-ط) و (أنيس الجليس-ط) وهو ديوان منظوماته، ويقال: كان ينتحل شعر معاصريه، و (عقود الدرر في أخبار مشاهير الجيل التاسع عشر).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2026-10-10T19:04:24+03:00</dcterms:created>
  <dcterms:modified xsi:type="dcterms:W3CDTF">2026-10-10T19:04:24+03:00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