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الحميد بن عبد الله بن كثير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عبد الله بن كثير القرشي
</w:t>
      </w:r>
    </w:p>
    <w:p>
      <w:pPr/>
      <w:r>
        <w:rPr/>
        <w:t xml:space="preserve">عبد الحميد بن عبد الله بن كثير القرشي من خيار أهل مكة وكان ثبتا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الأقطار،(دار الوفاء للطباعة والنشر والتوزيع - المنصورة،1991،ط 1،ج 1،ص 231)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2026-07-29T04:13:57+03:00</dcterms:created>
  <dcterms:modified xsi:type="dcterms:W3CDTF">2026-07-29T04:13:57+03:00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