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البارقي هو علي بن عبد الله بن سعد الأزدي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البارقي هو علي بن عبد الله بن سعد الأزدي أبو عبد الله
</w:t>
      </w:r>
    </w:p>
    <w:p>
      <w:pPr/>
      <w:r>
        <w:rPr/>
        <w:t xml:space="preserve">علي البارقي هو علي بن عبد الله بن سعد الأزدي أبو عبد الله من رهط محمد بن واسع كان يختم القرآن في رمضان في كل ليلة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2026-07-29T00:18:03+03:00</dcterms:created>
  <dcterms:modified xsi:type="dcterms:W3CDTF">2026-07-29T00:18:03+03:00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