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السودا
</w:t>
      </w:r>
    </w:p>
    <w:p>
      <w:pPr>
        <w:jc w:val="start"/>
        <w:bidi/>
      </w:pPr>
      <w:r>
        <w:rPr>
          <w:rFonts w:ascii="arial" w:hAnsi="arial" w:eastAsia="arial" w:cs="arial"/>
          <w:sz w:val="28"/>
          <w:szCs w:val="28"/>
          <w:b w:val="1"/>
          <w:bCs w:val="1"/>
          <w:rtl/>
        </w:rPr>
        <w:t xml:space="preserve">يوسف السودا
</w:t>
      </w:r>
    </w:p>
    <w:p>
      <w:pPr/>
      <w:r>
        <w:rPr/>
        <w:t xml:space="preserve">يوسف السودا  يوسف بن حنا السودا: محام لبناني من الوزراء. من أهل بكيفا. تعلم بها وببيروت وتخرج بالحقوق في مصر وعمل في المحاماة. وعاد إلى لبنان (1921) فكان من أعضاء مجلس النواب وأصدر جريدة ’’ الراية ’’ وأرسل سفيرا إلى البرازيل (1946 - 52) وإلى الفاتيكان (53 - 55) ودخل الوزارة اللبنانية بعد حوادث عام 1958 ونشر من تأليفه كتبا، منها ’’ في سبيل لبنان ’’ و ’’ المسألة اللبنانية ’’ و ’’ مرافعات ’’ و ’’ مذكرات ’’. </w:t>
      </w:r>
    </w:p>
    <w:p>
      <w:pPr>
        <w:jc w:val="start"/>
        <w:bidi/>
      </w:pPr>
      <w:r>
        <w:rPr>
          <w:sz w:val="24"/>
          <w:szCs w:val="24"/>
          <w:b w:val="1"/>
          <w:bCs w:val="1"/>
          <w:rtl/>
        </w:rPr>
        <w:t xml:space="preserve">
الأعلام،(دار العلم للملايين - بيروت،2002،ط 15،ج 8،ص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2026-10-10T17:21:56+03:00</dcterms:created>
  <dcterms:modified xsi:type="dcterms:W3CDTF">2026-10-10T17:21:56+03:00</dcterms:modified>
</cp:coreProperties>
</file>

<file path=docProps/custom.xml><?xml version="1.0" encoding="utf-8"?>
<Properties xmlns="http://schemas.openxmlformats.org/officeDocument/2006/custom-properties" xmlns:vt="http://schemas.openxmlformats.org/officeDocument/2006/docPropsVTypes"/>
</file>