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السيرافي
</w:t>
      </w:r>
    </w:p>
    <w:p>
      <w:pPr>
        <w:jc w:val="start"/>
        <w:bidi/>
      </w:pPr>
      <w:r>
        <w:rPr>
          <w:rFonts w:ascii="arial" w:hAnsi="arial" w:eastAsia="arial" w:cs="arial"/>
          <w:sz w:val="28"/>
          <w:szCs w:val="28"/>
          <w:b w:val="1"/>
          <w:bCs w:val="1"/>
          <w:rtl/>
        </w:rPr>
        <w:t xml:space="preserve">السيرافي
</w:t>
      </w:r>
    </w:p>
    <w:p>
      <w:pPr/>
      <w:r>
        <w:rPr/>
        <w:t xml:space="preserve">السيرافي  يوسف بن الحسن بن عبد الله بن المرزبان، أبو محمد السرافى: أديب لغوى. من أهل بغداد. نسبته إلى سيراف وأصله منها. صنف (شرح أبيات سيبويه) و (شرح أبيات إصلاح المنطق) و (شرح أبيات الغريب المصنف لأبى عبيد) وأكمل كتاب أبيه (الإقناع) فى اللغة.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السيرافي
</w:t>
      </w:r>
    </w:p>
    <w:p>
      <w:pPr/>
      <w:r>
        <w:rPr/>
        <w:t xml:space="preserve">يوسف بن الحسن، السيرافي ويوسف بن الحسن بن عبد الله بن المرزبان، السيرافي.</w:t>
      </w:r>
    </w:p>
    <w:p/>
    <w:p>
      <w:pPr/>
      <w:r>
        <w:rPr/>
        <w:t xml:space="preserve">شرح أبيات سيبويه، وأبيات إصلاح المنطق.</w:t>
      </w:r>
    </w:p>
    <w:p/>
    <w:p>
      <w:pPr/>
      <w:r>
        <w:rPr/>
        <w:t xml:space="preserve">توفي سنة خمس وثمانين وثلاثمائة.</w:t>
      </w:r>
    </w:p>
    <w:p>
      <w:pPr>
        <w:jc w:val="start"/>
        <w:bidi/>
      </w:pPr>
      <w:r>
        <w:rPr>
          <w:sz w:val="24"/>
          <w:szCs w:val="24"/>
          <w:b w:val="1"/>
          <w:bCs w:val="1"/>
          <w:rtl/>
        </w:rPr>
        <w:t xml:space="preserve">
تاج التراجم في طبقات الحنفية،(دار القلم - دمشق،1992،ط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وابنه يوسف (يوسف بن الحسن بن عبد الله).</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الحسن ابن السيرافي النحوي
</w:t>
      </w:r>
    </w:p>
    <w:p>
      <w:pPr/>
      <w:r>
        <w:rPr/>
        <w:t xml:space="preserve">يوسف ابن الحسن ابن السيرافي النحوي يوسف بن الحسن بن عبد الله المرزبان أبو محمد ابن أبي سعيد السيرافي النحوي. قرأ على أبيه وخلفه بعد وفاته في حلقته وأقرأ الناس، وتمم كتابا بدأ فيه أبوه، وشرح (أبيات غريب المصنف)، وأبيات (إصلاح المنطق)، وأبيات (كتاب سيبويه)، وروى عن أبيه. وروى عنه أبو الحسن عمر بن أبي عمر النوقاني، وعبد العزيز بن أبي طلحة الجرجاني. وكان من الورع والزهد والتقشف على طريقة عجيبة. وتوفي في شهر ربيع الأول سنة خمس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عبد الله أبو محمد السيرافي
</w:t>
      </w:r>
    </w:p>
    <w:p>
      <w:pPr/>
      <w:r>
        <w:rPr/>
        <w:t xml:space="preserve">يوسف بن الحسن بن عبد الله أبو محمد السيرافي: كان رأسا في العربية واللغة، له مشاركة في غيرها من العلوم، أخذ عن والده الامام وخلفه في جميع علومه وتمم كتبا كان شرع فيها أبوه منها الإقناع. وصنف شرح أبيات سيبويه. وشرح أبيات إصلاح المنطق. وشرح أبيات الغريب المصنف لأبي عبيد.</w:t>
      </w:r>
    </w:p>
    <w:p/>
    <w:p>
      <w:pPr/>
      <w:r>
        <w:rPr/>
        <w:t xml:space="preserve">مات في ربيع الأول سنة خمس وثمانين وثلاثمائة عن خمس وخمسين سنة.</w:t>
      </w:r>
    </w:p>
    <w:p>
      <w:pPr>
        <w:jc w:val="start"/>
        <w:bidi/>
      </w:pPr>
      <w:r>
        <w:rPr>
          <w:sz w:val="24"/>
          <w:szCs w:val="24"/>
          <w:b w:val="1"/>
          <w:bCs w:val="1"/>
          <w:rtl/>
        </w:rPr>
        <w:t xml:space="preserve">
معجم الأدباء / إرشاد الأريب إلى معرفة الأديب،(دار الغرب الإسلامي - بيروت،1993،ط 0،ج 6،ص 2847)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عبد الله بن المرزبان
</w:t>
      </w:r>
    </w:p>
    <w:p>
      <w:pPr/>
      <w:r>
        <w:rPr/>
        <w:t xml:space="preserve">يوسف بن الحسن بن عبد الله بن المرزبان </w:t>
      </w:r>
    </w:p>
    <w:p/>
    <w:p>
      <w:pPr/>
      <w:r>
        <w:rPr/>
        <w:t xml:space="preserve">يكنى أبا محمد.</w:t>
      </w:r>
    </w:p>
    <w:p/>
    <w:p>
      <w:pPr/>
      <w:r>
        <w:rPr/>
        <w:t xml:space="preserve">كان راوية الأشعار.</w:t>
      </w:r>
    </w:p>
    <w:p/>
    <w:p>
      <w:pPr/>
      <w:r>
        <w:rPr/>
        <w:t xml:space="preserve">وله ’’ شرح أبيان غريب المصنف ’’، و’’ شرح أبيات إصلاح المنطق ’’. و’’ شرح كتاب سيبويه ’’.</w:t>
      </w:r>
    </w:p>
    <w:p/>
    <w:p>
      <w:pPr/>
      <w:r>
        <w:rPr/>
        <w:t xml:space="preserve">وله عقب.</w:t>
      </w:r>
    </w:p>
    <w:p/>
    <w:p>
      <w:pPr/>
      <w:r>
        <w:rPr/>
        <w:t xml:space="preserve">توفي سنة خمس وثمانين وثلاثمائة.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عبد الله المرزباني السيرافي
</w:t>
      </w:r>
    </w:p>
    <w:p>
      <w:pPr/>
      <w:r>
        <w:rPr/>
        <w:t xml:space="preserve">يوسف بن الحسن بن عبد الله المرزباني السيرافي </w:t>
      </w:r>
    </w:p>
    <w:p/>
    <w:p>
      <w:pPr/>
      <w:r>
        <w:rPr/>
        <w:t xml:space="preserve">أخذ النحو عن أبيه، وخلفه في حلقته، وشرح أبيات الغريب المصنف وأبيات إصلاح المنطق وأبيات الكتاب. توفي سنة خمس وثمانين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2026-10-10T16:26:12+03:00</dcterms:created>
  <dcterms:modified xsi:type="dcterms:W3CDTF">2026-10-10T16:26:12+03:00</dcterms:modified>
</cp:coreProperties>
</file>

<file path=docProps/custom.xml><?xml version="1.0" encoding="utf-8"?>
<Properties xmlns="http://schemas.openxmlformats.org/officeDocument/2006/custom-properties" xmlns:vt="http://schemas.openxmlformats.org/officeDocument/2006/docPropsVTypes"/>
</file>