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إسماعيل
</w:t>
      </w:r>
    </w:p>
    <w:p>
      <w:pPr/>
      <w:r>
        <w:rPr/>
        <w:t xml:space="preserve">يوسف بن إسماعيل  يوسف بن إسماعيل بن إبراهيم: لغوي، بالعربية والفارسية. له ’’ مشارع اللغة - خ ’’ الجزء الاول منه، نسخة بديعة مبتورة الآخر، في خزانة الرباط (1714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2026-10-10T16:27:30+03:00</dcterms:created>
  <dcterms:modified xsi:type="dcterms:W3CDTF">2026-10-10T16:27:30+03:00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