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المهدي
</w:t>
      </w:r>
    </w:p>
    <w:p>
      <w:pPr>
        <w:jc w:val="start"/>
        <w:bidi/>
      </w:pPr>
      <w:r>
        <w:rPr>
          <w:rFonts w:ascii="arial" w:hAnsi="arial" w:eastAsia="arial" w:cs="arial"/>
          <w:sz w:val="28"/>
          <w:szCs w:val="28"/>
          <w:b w:val="1"/>
          <w:bCs w:val="1"/>
          <w:rtl/>
        </w:rPr>
        <w:t xml:space="preserve">المهدي
</w:t>
      </w:r>
    </w:p>
    <w:p>
      <w:pPr/>
      <w:r>
        <w:rPr/>
        <w:t xml:space="preserve">المهدي  أحمد بن يحيى بن الحسن بن القاسم بن علي ابن المتوكل على الله، الحسني القاسمي اليمني الجبلي (بكسر الجيم وسكون الباء): من أئمة الزيدية باليمن. ولد ونشأ في جبلة، وبويع بها (سنة 1259 هـ) وتلقب بالمهدي لدين الله، ثم تنحى للمتوكل محمد بن يحيى (سنة 1261 هـ) واستقر في مدينة جبلة من اليمن الأسفل، وتوفي بمكة. </w:t>
      </w:r>
    </w:p>
    <w:p>
      <w:pPr>
        <w:jc w:val="start"/>
        <w:bidi/>
      </w:pPr>
      <w:r>
        <w:rPr>
          <w:sz w:val="24"/>
          <w:szCs w:val="24"/>
          <w:b w:val="1"/>
          <w:bCs w:val="1"/>
          <w:rtl/>
        </w:rPr>
        <w:t xml:space="preserve">
الأعلام،(دار العلم للملايين - بيروت،2002،ط 15،ج 1،ص 271)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2026-09-20T05:01:56+03:00</dcterms:created>
  <dcterms:modified xsi:type="dcterms:W3CDTF">2026-09-20T05:01:56+03:00</dcterms:modified>
</cp:coreProperties>
</file>

<file path=docProps/custom.xml><?xml version="1.0" encoding="utf-8"?>
<Properties xmlns="http://schemas.openxmlformats.org/officeDocument/2006/custom-properties" xmlns:vt="http://schemas.openxmlformats.org/officeDocument/2006/docPropsVTypes"/>
</file>