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يعيش
</w:t>
      </w:r>
    </w:p>
    <w:p>
      <w:pPr>
        <w:jc w:val="start"/>
        <w:bidi/>
      </w:pPr>
      <w:r>
        <w:rPr>
          <w:rFonts w:ascii="arial" w:hAnsi="arial" w:eastAsia="arial" w:cs="arial"/>
          <w:sz w:val="28"/>
          <w:szCs w:val="28"/>
          <w:b w:val="1"/>
          <w:bCs w:val="1"/>
          <w:rtl/>
        </w:rPr>
        <w:t xml:space="preserve">ابن يعيش
</w:t>
      </w:r>
    </w:p>
    <w:p>
      <w:pPr/>
      <w:r>
        <w:rPr/>
        <w:t xml:space="preserve">ابن يعيش  يعيش بن علي بن يعيش ابن أبي السرايا محمد بن علي، أبو البقاء، موفق الدين الأسدي، المعروف بابن يعيش وبابن الصانع: من كبار العلماء بالعربية. موصلي الأصل. مولده ووفاته في حلب. رحل إلى بغداد ودمشق، وتصدر للإقراءء بحلب الىأن توفي. كان ظريفا محاضرا، كثير المجون، مع سكينة ووقار، له في ذلك نوادر. من كتبه (شرح المفصل-ط) و (شرح التصريف الملوكي) لابن جني. </w:t>
      </w:r>
    </w:p>
    <w:p>
      <w:pPr>
        <w:jc w:val="start"/>
        <w:bidi/>
      </w:pPr>
      <w:r>
        <w:rPr>
          <w:sz w:val="24"/>
          <w:szCs w:val="24"/>
          <w:b w:val="1"/>
          <w:bCs w:val="1"/>
          <w:rtl/>
        </w:rPr>
        <w:t xml:space="preserve">
الأعلام،(دار العلم للملايين - بيروت،2002،ط 15،ج 8،ص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أبو البقاء الأسدي النحوي
</w:t>
      </w:r>
    </w:p>
    <w:p>
      <w:pPr/>
      <w:r>
        <w:rPr/>
        <w:t xml:space="preserve">يعيش أبو البقاء الأسدي النحوي يعيش بن علي بن يعيش بن أبي السرايا محمد بن علي بن المفضل، العلامة موفق الدين أبو البقاء الأسدي، الموصلي الأصل الحلبي النحوي، ولد بحلب سنة ثلاث وخمسين وخمس مائة، وتوفي سنة ثلاث وأربعين وست مائة. وسمع بها وبالموصل، وكان يعرف أولا بابن الصائغ، وكان من كبار أئمة العربية، تخرج به أهل حلب وطال عمره وشاع ذكره. وأخذ النحو عن أبي السخاء الحلبي، وأبي العباس المغربي، وليسا بمشهورين. وقدم دمشق وجالس الكندي وسأل عن قول الحريري (حتى إذا لألأ الأفق ذنب السحان)، فتوقف وقال: علمت قصدك، إنك أردت إعلامي بمكانك من النحو. وذكر ابن خلكان أنه قرأ عليه معظم (اللمع) لابن جني، وقال: حضرته وقد طول شرح هذا البيت وأوضح، والشخص الذي يشرح له ساكت منصت إلى الأخذ؛ ثم قال: يا سيدي أيش في المليحة ما يشبه الظبية؟ قال: قرونها وذنبها، فضحك الجماعة وخجل الرجل، والبيت المذكور: </w:t>
      </w:r>
    </w:p>
    <w:p/>
    <w:p>
      <w:pPr>
        <w:jc w:val="center"/>
      </w:pPr>
      <w:r>
        <w:rPr>
          <w:color w:val="ff0000"/>
        </w:rPr>
        <w:t xml:space="preserve">أيا ظبية الوعساء بين جلاجل</w:t>
      </w:r>
      <w:r>
        <w:rPr>
          <w:color w:val="ff0000"/>
        </w:rPr>
        <w:t xml:space="preserve">      </w:t>
      </w:r>
      <w:r>
        <w:rPr>
          <w:color w:val="ff0000"/>
        </w:rPr>
        <w:t xml:space="preserve">وبين النقا آأنت أم أم سالم</w:t>
      </w:r>
    </w:p>
    <w:p/>
    <w:p>
      <w:pPr/>
      <w:r>
        <w:rPr/>
        <w:t xml:space="preserve">وروى عنه الصاحب ابن العديم، وابن مجد الدين، وابن الخلوانية، وابن هامل، وبهاء الدين أيوب بن النحاس، وأخوه أبو الفضل إسحاق، وسنقر القضاي، والحافظ ابن الظاهري أبو العباس، وأبو بكر ابن أحمد الدشتي وهو آخر من حدث عنه. وكان موفق الدين ظريفا مطبوعا خفيف الروح مع سكينة ورزانة، وله نوادر كثيرة، وكان طويل الروح حسن التفهيم، وعامة فضلاء حلب تلامذته. شرح (المفصل) للزمخشري، و (التصريف) لابن جني، قال موفق الدين: وردت إلى حمص مرة فصنع لنا رجل من أهلها طعاما واحتفل به، وكان في جملته قرع بلبن وكان إلى جانبي رجل انبسط عليه فجعل يأكل منه، ورافقه آخر إلى جانبه، فناديت صاحب المنزل: زدنا من الطعام فإن أصحابنا يأكل بعضهم بعضا، فانقلب المجلس بالضحك. وقال: لا أعرف لنفسي شعرا إلا أبياتا قلتها في السلطان الملك الظاهر غازي وهي: </w:t>
      </w:r>
    </w:p>
    <w:p/>
    <w:p>
      <w:pPr>
        <w:jc w:val="center"/>
      </w:pPr>
      <w:r>
        <w:rPr>
          <w:color w:val="ff0000"/>
        </w:rPr>
        <w:t xml:space="preserve">يا أيها الملك الميمون طائره</w:t>
      </w:r>
      <w:r>
        <w:rPr>
          <w:color w:val="ff0000"/>
        </w:rPr>
        <w:t xml:space="preserve">      </w:t>
      </w:r>
      <w:r>
        <w:rPr>
          <w:color w:val="ff0000"/>
        </w:rPr>
        <w:t xml:space="preserve">ومن سحاب نداه الدهر هطال</w:t>
      </w:r>
    </w:p>
    <w:p/>
    <w:p>
      <w:pPr>
        <w:jc w:val="center"/>
      </w:pPr>
      <w:r>
        <w:rPr>
          <w:color w:val="ff0000"/>
        </w:rPr>
        <w:t xml:space="preserve">ومن صوارمه في كل معركة</w:t>
      </w:r>
      <w:r>
        <w:rPr>
          <w:color w:val="ff0000"/>
        </w:rPr>
        <w:t xml:space="preserve">      </w:t>
      </w:r>
      <w:r>
        <w:rPr>
          <w:color w:val="ff0000"/>
        </w:rPr>
        <w:t xml:space="preserve">جوازم وطلى أعداه أفعال</w:t>
      </w:r>
    </w:p>
    <w:p/>
    <w:p>
      <w:pPr>
        <w:jc w:val="center"/>
      </w:pPr>
      <w:r>
        <w:rPr>
          <w:color w:val="ff0000"/>
        </w:rPr>
        <w:t xml:space="preserve">ما زال يعسفني دهر حوادثه</w:t>
      </w:r>
      <w:r>
        <w:rPr>
          <w:color w:val="ff0000"/>
        </w:rPr>
        <w:t xml:space="preserve">      </w:t>
      </w:r>
      <w:r>
        <w:rPr>
          <w:color w:val="ff0000"/>
        </w:rPr>
        <w:t xml:space="preserve">حول لأهل النهى والفضل تغتال</w:t>
      </w:r>
    </w:p>
    <w:p/>
    <w:p>
      <w:pPr>
        <w:jc w:val="center"/>
      </w:pPr>
      <w:r>
        <w:rPr>
          <w:color w:val="ff0000"/>
        </w:rPr>
        <w:t xml:space="preserve">متى انضويت إلى أحشاء برك بي</w:t>
      </w:r>
      <w:r>
        <w:rPr>
          <w:color w:val="ff0000"/>
        </w:rPr>
        <w:t xml:space="preserve">      </w:t>
      </w:r>
      <w:r>
        <w:rPr>
          <w:color w:val="ff0000"/>
        </w:rPr>
        <w:t xml:space="preserve">لما ظلمت ولما حالت الحال</w:t>
      </w:r>
    </w:p>
    <w:p/>
    <w:p>
      <w:pPr>
        <w:jc w:val="center"/>
      </w:pPr>
      <w:r>
        <w:rPr>
          <w:color w:val="ff0000"/>
        </w:rPr>
        <w:t xml:space="preserve">وقلت من حيث آمالي مهاجرة</w:t>
      </w:r>
      <w:r>
        <w:rPr>
          <w:color w:val="ff0000"/>
        </w:rPr>
        <w:t xml:space="preserve">      </w:t>
      </w:r>
      <w:r>
        <w:rPr>
          <w:color w:val="ff0000"/>
        </w:rPr>
        <w:t xml:space="preserve">إليك يا من له فضل و إفضال</w:t>
      </w:r>
    </w:p>
    <w:p/>
    <w:p>
      <w:pPr>
        <w:jc w:val="center"/>
      </w:pPr>
      <w:r>
        <w:rPr>
          <w:color w:val="ff0000"/>
        </w:rPr>
        <w:t xml:space="preserve">لي حرمة الضيف والجار القديم ومن</w:t>
      </w:r>
      <w:r>
        <w:rPr>
          <w:color w:val="ff0000"/>
        </w:rPr>
        <w:t xml:space="preserve">      </w:t>
      </w:r>
      <w:r>
        <w:rPr>
          <w:color w:val="ff0000"/>
        </w:rPr>
        <w:t xml:space="preserve">أتاكم وكهول الحي أطفال </w:t>
      </w:r>
    </w:p>
    <w:p/>
    <w:p>
      <w:pPr/>
      <w:r>
        <w:rPr/>
        <w:t xml:space="preserve">وقال القاضي شمس الدين أحمد بن خلكان: وكنا نقرأ عليه يوما بالمدرسة الرواحية فجاءه رجل من الأجناد وبيده مسطور بدين، وكان الشيخ له عادة بالشهادة في المكاتيب الشرعية، فقال له: يا مولانا اشهد علي في هذا المسطور، فأخذه الشيخ من يده وقرأ أوله: (أقرت فاطمة)؛ فقال له الشيخ: أنت فاطمة؟ فقال الجندي: يا مولانا الساعة تحضر، وخرج إلى باب المدرسة وأحضرها وهو يبتسم من كلام الشيخ. قال: وكنا يوما نقرأ عليه في داره فعطش بعض الحاضرين وطلب من الغلام ماء فأحضره، فلما شربه قال: ما هذا إلا ماء بارد، فقال له الشيخ: لو كان خبزا حارا أكان أحب إليك؟ قال: وكنا يوما عند بالمدرسة الرواحية فجاء المؤذن وأذن قبل العصر بساعة جيدة، فقال له الحاضرون: أيش هذا يا شيخ وأين وقت العصر؟ فقال الشيخ موفق الدين: دعوه عسى أن يكون له شغل وهو مستعجل. قال: وكان يوما عند القاضي بهاء الدين المعروف بابن شداد قاضي حلب، فجرى ذكر زرقاء اليمامة، وأنها كانت ترى الشيء من المسافة البعيدة حتى قيل إنها تراه من مسافة ثلاثة أيام، فجعل الحاضرون يقولون ما علموه من ذلك، فقال الشيخ: أنا أرى الشيء من مسافة شهرين، فتعجب الكل من قوله وما أمكنهم أن يقولوا له شيئا، فقال له القاضي: كيف هذا يا موفق الدين؟ فقال: لأني أرى الهلال، فقال له: كنت تقول من مسافة كذا كذا سنة، فقال: لو قلت هذا عرف الجماعة الحاضرون غرضي وكان قصدي الإبهام.</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w:t>
      </w:r>
    </w:p>
    <w:p>
      <w:pPr/>
      <w:r>
        <w:rPr/>
        <w:t xml:space="preserve">يعيش ابن علي بن يعيش بن أبي السرايا محمد بن علي بن المفضل بن عبد الكريم بن محمد بن يحيى بن حيان ابن القاضي بشر بن حيان، العلامة موفق الدين أبو البقاء الأسدي الموصلي، ثم الحلبي النحوي، ويعرف قديما بابن الصائغ.</w:t>
      </w:r>
    </w:p>
    <w:p/>
    <w:p>
      <w:pPr/>
      <w:r>
        <w:rPr/>
        <w:t xml:space="preserve">مولده بحلب، في سنة ثلاث وخمسين وخمس مائة.</w:t>
      </w:r>
    </w:p>
    <w:p/>
    <w:p>
      <w:pPr/>
      <w:r>
        <w:rPr/>
        <w:t xml:space="preserve">وسمع من: القاضي أبي سعد بن أبي عصرون، وأبي الحسن أحمد بن محمد بن الطوسوسي، ويحيى الثقفي. وسمع بالموصل من: خطيبها أبي الفضل الطوسي ’’مشيخته’’ وغير ذلك. وأخذ النحو عن: أبي السخاء الحلبي، وأبي العباس المغربي، وجالس الكندي بدمشق، وبرع في النحو، وصنف التصانيف، وبعد صيته، وتخرج به أئمة.</w:t>
      </w:r>
    </w:p>
    <w:p/>
    <w:p>
      <w:pPr/>
      <w:r>
        <w:rPr/>
        <w:t xml:space="preserve">روى عنه الصاحب ابن العديم، وابنه مجد الدين. وابن هامل، وأبو العباس ابن الظاهري، وعبد الملك بن العنيقة، وأبو بكر أحمد بن محمد الدشتي، وإسحاق النحاس وأخوه بهاء الدين، وسنقر القضائي، وآخرون. وكان طويل الروح، حسن التفهم، طويل الباع في النقل، ثقة علامة كيسا، طيب المزاح، حلو النادرة، مع وقار ورزانة.</w:t>
      </w:r>
    </w:p>
    <w:p/>
    <w:p>
      <w:pPr/>
      <w:r>
        <w:rPr/>
        <w:t xml:space="preserve">صنف شرحا ’’للتصريف’’ لابن جني، وشرحا ’’للمفصل’’ وغير ذلك.</w:t>
      </w:r>
    </w:p>
    <w:p/>
    <w:p>
      <w:pPr/>
      <w:r>
        <w:rPr/>
        <w:t xml:space="preserve">عاش تسعين سنة. وتوفي في الخامس والعشرين من جمادى الأولى، سنة ثلاث وأربعين وست مائة بحلب.</w:t>
      </w:r>
    </w:p>
    <w:p/>
    <w:p>
      <w:pPr/>
      <w:r>
        <w:rPr/>
        <w:t xml:space="preserve">وفيها توفي -وتعرف بسنة الخوارزمية: القاضي الأشرف أحمد ابن القاضي الفاضل عن سبعين سنة، والمحدث صفي الدين أحمد بن عبد الخالق بن أبي هشام القرشي عن ثمانين سنة، والعلامة كمال الدين أحمد بن كشاسب الدزماري الشافعي، والعلامة تقي الدين أحمد ابن العز محمد ابن الحافظ الحنبلي، ومحدث وقته أبو العباس أحمد بن محمود ابن الجوهري الدمشقي، وإسحاق بن أبي القاسم بن صصرى التغلبي، ومقدم الجيوش معين الدين حسن ابن الشيخ ابن حمويه، وخطيب عقربا السديد سالم بن عبد الرزاق، وشعبان بن إبراهيم الداراني، والأمير سيف الدين علي بن قليج ودفن بالقليجية، وأبو بكر عبد الله بن عمر ابن النخال، وخطيب الصالحية الشرف عبد الله بن أبي عمر، ومفيد بغداد أبو منصور بن الوليد كهلا، وحافظ بغداد محب الدين أبو عبد الله بن النجار، والمفتي أبو سليمان عبد الرحمن ابن الحافظ، ومحدث الجزيرة السراج عبد الرحمن بن شحانة، ومحدث الإسكندرية أسعد الدين عبد الرحمن بن مقرب الكندي، والعلامة الوجيه عبد الرحمن بن محمد القوصي الحنفي المفتي عن ثمان وثمانين سنة، والأديب العلامة أمين الدين عبد المحسن بن حمود التنوخي، والعدل عتيق بن أبي الفضل السلماني، وهل تسعون سنة، والإمام تقي الدين أبو عمرو ابن الصلاح، والمعمر أبو الحسن ابن المقبر، وقاضي كفر بطنا علي بن محاسن بن عوانة النميري، والعلامة علم الدين السخاوي، وعيسى بن حامد الداراني، والفلك عبد الرحمن بن هبة الله المسيري الوزير، والنسابة عز الدين محمد بن أحمد بن عساكر، والمحدث تاج الدين محمد بن أبي جعفر القرطبي، ومحمد بن أحمد بن زهير بداريا، ومحمد بن تميم البندنيجي، والمعمر أبو بكر محمد بن سعيد ابن الخازن، والظهير أبو إبراهيم محمد بن عبد الرحمن ابن الجباب، ومفيد مصر أبو بكر ابن الحافظ زكي الدين المنذري وله ثلاثون سنة، وحافظ دمشق ضياء الدين محمد بن عبد الواحد المقدسي، والفخر محمد بن عمر ابن المالكي الدمشقي، والفخر محمد بن عمرو بن عبد الله بن سعد المقدسي، وشيخ الحنابلة الزاهد القدوة الضياء محاسن</w:t>
      </w:r>
    </w:p>
    <w:p/>
    <w:p>
      <w:pPr/>
      <w:r>
        <w:rPr/>
        <w:t xml:space="preserve">ابن عبد الملك التنوخي الحموي، ومحمد بن حميد الداراني من أصحاب ابن عساكر، والإمام معين الدين محمود بن محمد الأرموي الشافعي، وله خمس وثمانون سنة، والمفيد أبو العز مفضل بن علي القرشي، والمقرئ النحوي المنتجب بن أبي العز الهمذاني، والمعمر أبو غالب منصور بن أحمد بن السكن المراتبي ابن المعوج لقي محمد بن إسحاق ابن الصابي، والصلاح موسى بن محمد بن خلف بن راجح، والنجم نبأ بن أبي المكارم بن هجام الحنفي المصري، وابن خطيب عقربا يحيى بن عبد الرزاق، الشهاب يعقوب بن محمد ابن المجاور الوزير، ويوسف بن يونس المقرئ البغدادي سبط ابن مداح، وخلق سواهم.</w:t>
      </w:r>
    </w:p>
    <w:p/>
    <w:p>
      <w:pPr/>
      <w:r>
        <w:rPr/>
        <w:t xml:space="preserve">العامري، الكاشغري: </w:t>
      </w:r>
    </w:p>
    <w:p>
      <w:pPr>
        <w:jc w:val="start"/>
        <w:bidi/>
      </w:pPr>
      <w:r>
        <w:rPr>
          <w:sz w:val="24"/>
          <w:szCs w:val="24"/>
          <w:b w:val="1"/>
          <w:bCs w:val="1"/>
          <w:rtl/>
        </w:rPr>
        <w:t xml:space="preserve">
سير أعلام النبلاء،(دار الحديث- القاهرة،2006،ط 0،ج 16،ص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بن على بن يعيش بن أبي السرايا محمد بن علي بن المفضل
</w:t>
      </w:r>
    </w:p>
    <w:p>
      <w:pPr/>
      <w:r>
        <w:rPr/>
        <w:t xml:space="preserve">يعيش بن على بن يعيش بن أبي السرايا محمد بن علي بن المفضل </w:t>
      </w:r>
    </w:p>
    <w:p/>
    <w:p>
      <w:pPr/>
      <w:r>
        <w:rPr/>
        <w:t xml:space="preserve">الأندلسي الأصل، الموصلي، ثم الحلبي المولد والمنشأ. أبو البقاء موفق الدين</w:t>
      </w:r>
    </w:p>
    <w:p/>
    <w:p>
      <w:pPr/>
      <w:r>
        <w:rPr/>
        <w:t xml:space="preserve">سمع بالموصل وحلب ودمشق، وأخذ عنه الجلة كأبي اليمن الكندي وأبي الفضل الطوسي خطيب الموصل. ماهر، وصناعته التصريف. له تصانيف مشهورة منها: شرح المفصل، وشرح الملوكي لابن جني.</w:t>
      </w:r>
    </w:p>
    <w:p/>
    <w:p>
      <w:pPr/>
      <w:r>
        <w:rPr/>
        <w:t xml:space="preserve">توفي سنة ثلاث وأربعين وستمائة </w:t>
      </w:r>
    </w:p>
    <w:p>
      <w:pPr>
        <w:jc w:val="start"/>
        <w:bidi/>
      </w:pPr>
      <w:r>
        <w:rPr>
          <w:sz w:val="24"/>
          <w:szCs w:val="24"/>
          <w:b w:val="1"/>
          <w:bCs w:val="1"/>
          <w:rtl/>
        </w:rPr>
        <w:t xml:space="preserve">
البلغة فى تراجم أئمة النحو واللغة،(جمعية إحياء التراث الإسلامي - الكويت،1986،ط 1،ج 1،ص 83)/(دار سعد الدين للطباعة والنشر والتوزيع،2000،ط 1،ج 1،ص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2026-07-28T11:54:27+03:00</dcterms:created>
  <dcterms:modified xsi:type="dcterms:W3CDTF">2026-07-28T11:54:27+03:00</dcterms:modified>
</cp:coreProperties>
</file>

<file path=docProps/custom.xml><?xml version="1.0" encoding="utf-8"?>
<Properties xmlns="http://schemas.openxmlformats.org/officeDocument/2006/custom-properties" xmlns:vt="http://schemas.openxmlformats.org/officeDocument/2006/docPropsVTypes"/>
</file>