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الونشريسي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الونشريسي
</w:t>
      </w:r>
    </w:p>
    <w:p>
      <w:pPr/>
      <w:r>
        <w:rPr/>
        <w:t xml:space="preserve">الونشريسي  أحمد بن يحيى بن محمد الونشريسي التلمساني، أبو العباس: فقيه مالكي، أخذ عن علماء تلمسان، ونقمت عليه حكومتها أمرا فانتهبت داره وفر إلى فاس سنة 874 هـ ، فتوطنها إلى أن مات فيها، عن نحو 80 عاما. من كتبه (إيضاح المسالك إلى قواعد الإمام مالك - خ) و (المعيار المعرب عن فتاوى إفريقية والمغرب - ط) اثنا عشر جزءا، و (القواعد) في فقه المالكية، و (الفائق في الأحكام والوثائق) لم يتمه، و (الفروق) في مسائل الفقه، و (إضاءة الحلك في الرد على من أفتى بتضمين الراعي المشترك - ط) وشروح وتعاليق.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2026-09-20T05:07:27+03:00</dcterms:created>
  <dcterms:modified xsi:type="dcterms:W3CDTF">2026-09-20T05:07:27+03:00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