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عصرون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عصرون
</w:t>
      </w:r>
    </w:p>
    <w:p>
      <w:pPr/>
      <w:r>
        <w:rPr/>
        <w:t xml:space="preserve">ابن أبي عصرون  يعقوب بن عبد الرحمن ابن القاضي أبي سعد ابن أبي عصرون: فاضل، من الشافعية. كان مدرسا بالمدرسة القطبية بالقاهرة. وتوفي بالمحلة. له (مسائل) جمعها على كتاب المهذب، في فروع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بن القاضي أبي سعد بن أبي عصرون الشيخ سعد الدين أبو يوسف التميمي
</w:t>
      </w:r>
    </w:p>
    <w:p>
      <w:pPr/>
      <w:r>
        <w:rPr/>
        <w:t xml:space="preserve">يعقوب بن عبد الرحمن بن القاضي أبي سعد بن أبي عصرون الشيخ سعد الدين أبو يوسف التميمي روى بالإجازة عن أبي الفرج بن الجوزي</w:t>
      </w:r>
    </w:p>
    <w:p/>
    <w:p>
      <w:pPr/>
      <w:r>
        <w:rPr/>
        <w:t xml:space="preserve">وله مسائل جمعها على كتاب المهذب وكان فقيها فاضلا درس بالمدرسة القطبية بالقاهرة مدة ثم توفي بمدينة المحلة في ثالث عشر رمضان سنة خمس وستين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بن القاضي أبي سعد عبد اللَّه بن محمد بن أبي عصرون سعد الدين أبو يوسف.
</w:t>
      </w:r>
    </w:p>
    <w:p>
      <w:pPr/>
      <w:r>
        <w:rPr/>
        <w:t xml:space="preserve">يعقوب بن عبد الرحمن بن القاضي أبي سعد عبد اللَّه بن محمد بن أبي عصرون سعد الدين أبو يوسف. </w:t>
      </w:r>
    </w:p>
    <w:p/>
    <w:p>
      <w:pPr/>
      <w:r>
        <w:rPr/>
        <w:t xml:space="preserve">أجاز له ابن الجوزي وحدَّث ودرس بالقطبية بالقاهرة مدة، ومات سنة خمس وستين وستمائة بالمحلة، وله مسائل جمعها على المهذب.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2026-10-10T13:44:34+03:00</dcterms:created>
  <dcterms:modified xsi:type="dcterms:W3CDTF">2026-10-10T13:44:34+03:00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