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يحيى بن داود العقر الدمشقي الحريري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يحيى بن داود العقر الدمشقي الحريري
</w:t>
      </w:r>
    </w:p>
    <w:p>
      <w:pPr/>
      <w:r>
        <w:rPr/>
        <w:t xml:space="preserve">داود بن يحيى بن داود العقر الدمشقي الحريري كان خيرا ملازما لحلق الذكر والحديث.</w:t>
      </w:r>
    </w:p>
    <w:p/>
    <w:p>
      <w:pPr/>
      <w:r>
        <w:rPr/>
        <w:t xml:space="preserve">مولده سنة ست وعشرين وست مائة.</w:t>
      </w:r>
    </w:p>
    <w:p/>
    <w:p>
      <w:pPr/>
      <w:r>
        <w:rPr/>
        <w:t xml:space="preserve">وحدثني أنه كان سمع من ابن المقير بمصر بمدرسة فخر الدين عثمان وعدم ثبته.</w:t>
      </w:r>
    </w:p>
    <w:p/>
    <w:p>
      <w:pPr/>
      <w:r>
        <w:rPr/>
        <w:t xml:space="preserve">وروى لنا عن الرشيد العطار، والكمال الضرير.</w:t>
      </w:r>
    </w:p>
    <w:p/>
    <w:p>
      <w:pPr/>
      <w:r>
        <w:rPr/>
        <w:t xml:space="preserve">قال: وبقيت عند الشيخ علي الحريري في الزاوية مدة، سمعت من داود الشاطبية، ومجلس البطاقة.</w:t>
      </w:r>
    </w:p>
    <w:p/>
    <w:p>
      <w:pPr/>
      <w:r>
        <w:rPr/>
        <w:t xml:space="preserve">توفي في شوال سنة خمس عشرة وسبع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- المعجم الكبير / للذهبي،(مكتبة الصديق، الطائف - المملكة العربية السعودية،1988،ط 1،ج 1،ص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2026-07-29T04:16:21+03:00</dcterms:created>
  <dcterms:modified xsi:type="dcterms:W3CDTF">2026-07-29T04:16:21+03:00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