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يشكر بن 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يشكر بن على
</w:t>
      </w:r>
    </w:p>
    <w:p>
      <w:pPr/>
      <w:r>
        <w:rPr/>
        <w:t xml:space="preserve">يشكر بن على  يشكر بن على بن بكر بن وائل، من عدنان: جد جاهلى. انفرد بذكره صاحب القاموس، وقال: أبو قبيلة.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2026-10-10T11:42:04+03:00</dcterms:created>
  <dcterms:modified xsi:type="dcterms:W3CDTF">2026-10-10T11:42:04+03:00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