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الكلاع الأكبر
</w:t>
      </w:r>
    </w:p>
    <w:p>
      <w:pPr>
        <w:jc w:val="start"/>
        <w:bidi/>
      </w:pPr>
      <w:r>
        <w:rPr>
          <w:rFonts w:ascii="arial" w:hAnsi="arial" w:eastAsia="arial" w:cs="arial"/>
          <w:sz w:val="28"/>
          <w:szCs w:val="28"/>
          <w:b w:val="1"/>
          <w:bCs w:val="1"/>
          <w:rtl/>
        </w:rPr>
        <w:t xml:space="preserve">ذو الكلاع الأكبر
</w:t>
      </w:r>
    </w:p>
    <w:p>
      <w:pPr/>
      <w:r>
        <w:rPr/>
        <w:t xml:space="preserve">ذو الكلاع الأكبر  يزيد بن النعمان الحميرى، من نسل شهال بن وحاظة، من سبأ الأصغر: ملك جاهلى يمانى، من الأذواء. يلقب (ذا الكلاع الأكبر) ويرى أهل اللغة أن الكلاع من (التكلع) وهو التحالف والتجمع، وأن (ذا الكلاع الأكبر) لقب بذلك لتجمع قبيلتى (هوازن) و (حراز) عليه، مع سائر القبائل، كما أن سميفع بن ناكور (من أحفاد صاحب الترجمة) لقب بذى الكلاع الأصغر، لتجمع القبائل من حمير على يده، ما عدا قبيلتى هوازن وحراز. وكان (نسر) الضم المذكور فى القرآن، لبنى ذى الكلاع، فى مكان يسمى (بلخع) وهو على صورة نسر من الطير، عبدته حمير ومن والاها إلى أن أدخل ذو نواس اليهودية فيهم. </w:t>
      </w:r>
    </w:p>
    <w:p>
      <w:pPr>
        <w:jc w:val="start"/>
        <w:bidi/>
      </w:pPr>
      <w:r>
        <w:rPr>
          <w:sz w:val="24"/>
          <w:szCs w:val="24"/>
          <w:b w:val="1"/>
          <w:bCs w:val="1"/>
          <w:rtl/>
        </w:rPr>
        <w:t xml:space="preserve">
الأعلام،(دار العلم للملايين - بيروت،2002،ط 15،ج 8،ص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2026-10-10T11:46:43+03:00</dcterms:created>
  <dcterms:modified xsi:type="dcterms:W3CDTF">2026-10-10T11:46:43+03:00</dcterms:modified>
</cp:coreProperties>
</file>

<file path=docProps/custom.xml><?xml version="1.0" encoding="utf-8"?>
<Properties xmlns="http://schemas.openxmlformats.org/officeDocument/2006/custom-properties" xmlns:vt="http://schemas.openxmlformats.org/officeDocument/2006/docPropsVTypes"/>
</file>