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أحمد الحنبلي
</w:t>
      </w:r>
    </w:p>
    <w:p>
      <w:pPr>
        <w:jc w:val="start"/>
        <w:bidi/>
      </w:pPr>
      <w:r>
        <w:rPr>
          <w:rFonts w:ascii="arial" w:hAnsi="arial" w:eastAsia="arial" w:cs="arial"/>
          <w:sz w:val="28"/>
          <w:szCs w:val="28"/>
          <w:b w:val="1"/>
          <w:bCs w:val="1"/>
          <w:rtl/>
        </w:rPr>
        <w:t xml:space="preserve">الشيخ إبراهيم بن أحمد الحنبلي
</w:t>
      </w:r>
    </w:p>
    <w:p>
      <w:pPr/>
      <w:r>
        <w:rPr/>
        <w:t xml:space="preserve">الشيخ إبراهيم بن أحمد الحنبلي الواعظ بمدينة دمشق الشام العالم الفاضل المحقق أبو إسحاق قد فسر سورة الفاتحة قال الذهبي لعمري لقد أجاد وأفاد وجمع فأوعى وكان حديث السن إذ ذاك</w:t>
      </w:r>
    </w:p>
    <w:p/>
    <w:p>
      <w:pPr/>
      <w:r>
        <w:rPr/>
        <w:t xml:space="preserve">وتوفي في سنة ثلاث وأربعين وسبعمائة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2026-07-28T16:25:40+03:00</dcterms:created>
  <dcterms:modified xsi:type="dcterms:W3CDTF">2026-07-28T16:25:40+03:00</dcterms:modified>
</cp:coreProperties>
</file>

<file path=docProps/custom.xml><?xml version="1.0" encoding="utf-8"?>
<Properties xmlns="http://schemas.openxmlformats.org/officeDocument/2006/custom-properties" xmlns:vt="http://schemas.openxmlformats.org/officeDocument/2006/docPropsVTypes"/>
</file>