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الحصين
</w:t>
      </w:r>
    </w:p>
    <w:p>
      <w:pPr>
        <w:jc w:val="start"/>
        <w:bidi/>
      </w:pPr>
      <w:r>
        <w:rPr>
          <w:rFonts w:ascii="arial" w:hAnsi="arial" w:eastAsia="arial" w:cs="arial"/>
          <w:sz w:val="28"/>
          <w:szCs w:val="28"/>
          <w:b w:val="1"/>
          <w:bCs w:val="1"/>
          <w:rtl/>
        </w:rPr>
        <w:t xml:space="preserve">يزيد بن الحصين
</w:t>
      </w:r>
    </w:p>
    <w:p>
      <w:pPr/>
      <w:r>
        <w:rPr/>
        <w:t xml:space="preserve">يزيد بن الحصين  يزيد بن الحصين بن نمير بن نائل بن لبيد السكونى، من بنى السكون، من كندة: أمير، من أشراف العصر المروانى. من أهل حمص. ولاه يزيد بن معاوية إمرتها. وتوفى بها. نعته الحجاج بسيد الشام. وهو من التابعين، روى عن معاذ بن جبل. وروى عنه غير واحد. وأورد ابن حبيب (فى أسماء المغتالين من الأشراف) قصة من مخترعات الرواة، زعم بها أن الحجاج بن يوسف الثقفى أمير العراق، تكهن له راهب بأن سيحل محله فى الإمارة رجل اسمه (يزيد) فذهب ظنه إلى يزيد بن الحصين، فأرسل من دس له السم، فقتله!.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الحصين بن نمير مصري
</w:t>
      </w:r>
    </w:p>
    <w:p>
      <w:pPr/>
      <w:r>
        <w:rPr/>
        <w:t xml:space="preserve">يزيد بن الحصين بن نمير مصري </w:t>
      </w:r>
    </w:p>
    <w:p/>
    <w:p>
      <w:pPr/>
      <w:r>
        <w:rPr/>
        <w:t xml:space="preserve">روى عن النبي صلى الله عليه وسلم أن رجلاً سأله عن سبأ وأولاده روى عنه علي بن رباح.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2026-10-10T09:47:07+03:00</dcterms:created>
  <dcterms:modified xsi:type="dcterms:W3CDTF">2026-10-10T09:47:07+03:00</dcterms:modified>
</cp:coreProperties>
</file>

<file path=docProps/custom.xml><?xml version="1.0" encoding="utf-8"?>
<Properties xmlns="http://schemas.openxmlformats.org/officeDocument/2006/custom-properties" xmlns:vt="http://schemas.openxmlformats.org/officeDocument/2006/docPropsVTypes"/>
</file>