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يربوع بن وائلة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يربوع بن وائلة
</w:t>
      </w:r>
    </w:p>
    <w:p>
      <w:pPr/>
      <w:r>
        <w:rPr/>
        <w:t xml:space="preserve">يربوع بن وائلة  يربوع بن وائلة بن دهمان بن نصر ابن معاوية بن بكر بن هوازن، من قيس عيلان: جد جاهلى. من نسله مالك بن عوف اليربوعى النصرى (كان قائد المشركين يو هوازن، ثم أسلم وحسن إسلامه).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2026-10-10T09:49:20+03:00</dcterms:created>
  <dcterms:modified xsi:type="dcterms:W3CDTF">2026-10-10T09:49:20+03:00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