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اليمان
</w:t>
      </w:r>
    </w:p>
    <w:p>
      <w:pPr>
        <w:jc w:val="start"/>
        <w:bidi/>
      </w:pPr>
      <w:r>
        <w:rPr>
          <w:rFonts w:ascii="arial" w:hAnsi="arial" w:eastAsia="arial" w:cs="arial"/>
          <w:sz w:val="28"/>
          <w:szCs w:val="28"/>
          <w:b w:val="1"/>
          <w:bCs w:val="1"/>
          <w:rtl/>
        </w:rPr>
        <w:t xml:space="preserve">ابن اليمان
</w:t>
      </w:r>
    </w:p>
    <w:p>
      <w:pPr/>
      <w:r>
        <w:rPr/>
        <w:t xml:space="preserve">ابن اليمان  يحيى بن اليمان العجلي الكوفي، أبو زكريا: حافظ، مفسر، من أهل الكوفة. كان صدوقا ثقة كثير الحفظ، سريعه، إلا أنه فلج، وتغير حفظه، وغلط فيما يرويه. له كتاب ’’ التفسير - خ ’’ في الظاهرية. </w:t>
      </w:r>
    </w:p>
    <w:p>
      <w:pPr>
        <w:jc w:val="start"/>
        <w:bidi/>
      </w:pPr>
      <w:r>
        <w:rPr>
          <w:sz w:val="24"/>
          <w:szCs w:val="24"/>
          <w:b w:val="1"/>
          <w:bCs w:val="1"/>
          <w:rtl/>
        </w:rPr>
        <w:t xml:space="preserve">
الأعلام،(دار العلم للملايين - بيروت،2002،ط 15،ج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الكوفي آخر يحيى بن اليمان</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العجلي الكوفي
</w:t>
      </w:r>
    </w:p>
    <w:p>
      <w:pPr/>
      <w:r>
        <w:rPr/>
        <w:t xml:space="preserve">يحيى بن اليمان العجلي الكوفي سمعت عبدان سمعت محمد بن عبد الله بن نمير يقول بن يمان سريع النسيان وحديثه خطأ عن الثوري عن منصور عن خالد بن سعد، عن أبي مسعود إنما هو عن الكلبي، عن أبي صالح، عن المطلب، عن أبي وداعة.</w:t>
      </w:r>
    </w:p>
    <w:p/>
    <w:p>
      <w:pPr/>
      <w:r>
        <w:rPr/>
        <w:t xml:space="preserve">أخبرناه الحسن بن سفيان، حدثنا أبو معمر، حدثنا ابن يمان عن سفيان، عن منصور عن خالد بن سعد، عن أبي مسعود سئل النبي صلى الله عليه وسلم، وهو في الطواف أحلال هو أم</w:t>
      </w:r>
    </w:p>
    <w:p/>
    <w:p>
      <w:pPr/>
      <w:r>
        <w:rPr/>
        <w:t xml:space="preserve">حرام قال حلال يعني النبيذ.</w:t>
      </w:r>
    </w:p>
    <w:p/>
    <w:p>
      <w:pPr/>
      <w:r>
        <w:rPr/>
        <w:t xml:space="preserve">وهذا هو الحديث الذي أشار اليه بن نمير وأخطا فيه بن يمان حيث قال عن منصورعن خالد بن سعد، عن أبي مسعود إنما هو عن الكلبي كما ذكره بن نمير (ح) وحدثنا محمد بن علي بن القاسم غلام طالوت، حدثنا حسين بن حميد هو بن الربيع الجزار، حدثنا محمد بن إسحاق البلخي، عن ابن يمان عن سفيان، عن منصور عن خالد بن سعد، عن أبي مسعود، قال: قال رسول الله صلى الله عليه وسلم: لا تتم على عبد نعمه إلا بالجنة.</w:t>
      </w:r>
    </w:p>
    <w:p/>
    <w:p>
      <w:pPr/>
      <w:r>
        <w:rPr/>
        <w:t xml:space="preserve">وهذا الحديث مثل إسناد النبيذ لا أعرفه إلا، عن ابن يمان عن الثوري وعن بن يمان محمد بن إسحاق البلخي.</w:t>
      </w:r>
    </w:p>
    <w:p/>
    <w:p>
      <w:pPr/>
      <w:r>
        <w:rPr/>
        <w:t xml:space="preserve">ومحمد هذا رأيت أحاديث غير محفوظة عمن يروى عنهم.</w:t>
      </w:r>
    </w:p>
    <w:p/>
    <w:p>
      <w:pPr/>
      <w:r>
        <w:rPr/>
        <w:t xml:space="preserve">حدثنا علان، حدثنا ابن أبي مريم سألت يحيى بن معين، عن يحيى بن يمان فقال ضعيف الحديث.</w:t>
      </w:r>
    </w:p>
    <w:p/>
    <w:p>
      <w:pPr/>
      <w:r>
        <w:rPr/>
        <w:t xml:space="preserve">حدثنا محمد بن علي، حدثنا عثمان قلت ليحيى بن معين فيحيى بن يمان في الثوري قال أرجو أن يكون صدوقا قلت فكيف هو في حديثه قال ليس بالقوي.</w:t>
      </w:r>
    </w:p>
    <w:p/>
    <w:p>
      <w:pPr/>
      <w:r>
        <w:rPr/>
        <w:t xml:space="preserve">وقال النسائي يحيى بن اليمان ليس بالقوي.</w:t>
      </w:r>
    </w:p>
    <w:p/>
    <w:p>
      <w:pPr/>
      <w:r>
        <w:rPr/>
        <w:t xml:space="preserve">وأخبرنا إبراهيم بن محمد بن الهيثم، حدثنا محمد بن الصباح الجرجرائي، حدثنا يحيى بن</w:t>
      </w:r>
    </w:p>
    <w:p/>
    <w:p>
      <w:pPr/>
      <w:r>
        <w:rPr/>
        <w:t xml:space="preserve">يمان عن مسعر عن عبد الملك بن ميسرة عن النزال بن سبرة عن عبد الله قال رسول الله صلى الله عليه وسلم: إن عمر من أهل الجنة.</w:t>
      </w:r>
    </w:p>
    <w:p/>
    <w:p>
      <w:pPr/>
      <w:r>
        <w:rPr/>
        <w:t xml:space="preserve">حدثنا علي بن إبراهيم بن الهيثم، حدثنا جعفر الطيالسي، حدثنا محمد بن الصباح من كتابه، حدثنا يحيى بن يمان عن سفيان الثوري عن مسعر عن عبد الملك بن ميسرة عن مصعب بن سعد عن معاذ بن جبل، قال: كان عمر من أهل الجنة، أن رسول الله صلى الله عليه وسلم إذا رأى في منامه مجلسه فهو حق وإنه قال بينا أنا في الجنة فرأيت فيها دارا فقلت لمن هذه فقيل لعمر.</w:t>
      </w:r>
    </w:p>
    <w:p/>
    <w:p>
      <w:pPr/>
      <w:r>
        <w:rPr/>
        <w:t xml:space="preserve">حدثنا أبو يعلى، حدثنا قاسم بن أبى شيبة وحدثنا يوسف بن عاصم الرازي، حدثنا سليمان الشاذكوني، قالا: حدثنا يحيى بن يمان عن سفيان، عن علقمة بن مرثد عن سليمان بن بريدة، عن أبيه، أن رسول الله صلى الله عليه وسلم زار قبر أمه في ألف مقنع فلم ير باكيا أكثر من يومئذ.</w:t>
      </w:r>
    </w:p>
    <w:p/>
    <w:p>
      <w:pPr/>
      <w:r>
        <w:rPr/>
        <w:t xml:space="preserve">وهذا عن الثوري بهذا اللفظ يرويه بن يمان عن الثوري.</w:t>
      </w:r>
    </w:p>
    <w:p/>
    <w:p>
      <w:pPr/>
      <w:r>
        <w:rPr/>
        <w:t xml:space="preserve">حدثنا ابن أبي داود، حدثنا هشام بن يونس، حدثنا يحيى بن يمان عن سفيان، عن جندب بن حر عن التيمي عن عطاء بن أبي رباح عن عائشة قالت علي بن أبي طالب أعلمكم بالسنة</w:t>
      </w:r>
    </w:p>
    <w:p/>
    <w:p>
      <w:pPr/>
      <w:r>
        <w:rPr/>
        <w:t xml:space="preserve">وهذا أيضا عن الثوري بهذا الإسناد يرويه بن يمان.</w:t>
      </w:r>
    </w:p>
    <w:p/>
    <w:p>
      <w:pPr/>
      <w:r>
        <w:rPr/>
        <w:t xml:space="preserve">حدثنا الحسن بن سفيان والهيثم بن خلف، قالا: حدثنا عمر بن أبي شيبة، حدثنا يحيى بن يمان عن سفيان الثوري عن محمد بن إسحاق، عن أبي جعفر عن جابر، قال: كان السواك من أذن النبي صلى الله عليه وسلم موضع القلم من أذن الكاتب.</w:t>
      </w:r>
    </w:p>
    <w:p/>
    <w:p>
      <w:pPr/>
      <w:r>
        <w:rPr/>
        <w:t xml:space="preserve">قال وهذا عن الثوري بهذا الإسناد يرويه عنه بن يمان.</w:t>
      </w:r>
    </w:p>
    <w:p/>
    <w:p>
      <w:pPr/>
      <w:r>
        <w:rPr/>
        <w:t xml:space="preserve">حدثنا القاسم بن زكريا، وابن صاعد، قالا: حدثنا عبد الله بن وضاح، حدثنا يحيى بن يمان عن سفيان، عن الأعمش عن يزيد الرقاشي، عن أنس، قال: قال رسول الله صلى الله عليه وسلم كاد الحسد أن يغلب القدر وكاد الفقر أن يكون كفرا.</w:t>
      </w:r>
    </w:p>
    <w:p/>
    <w:p>
      <w:pPr/>
      <w:r>
        <w:rPr/>
        <w:t xml:space="preserve">وهذا عن الثوري يرويه بن يمان.</w:t>
      </w:r>
    </w:p>
    <w:p/>
    <w:p>
      <w:pPr/>
      <w:r>
        <w:rPr/>
        <w:t xml:space="preserve">حدثنا محمد بن يحيى بن سليمان، حدثنا عبد الله بن عمر بن أبان، حدثنا يحيى بن يمان عن</w:t>
      </w:r>
    </w:p>
    <w:p/>
    <w:p>
      <w:pPr/>
      <w:r>
        <w:rPr/>
        <w:t xml:space="preserve">الأعمش، عن أبي صالح، عن جابر قال رسول الله صلى الله عليه وسلم أمتي الغر المحجلون.</w:t>
      </w:r>
    </w:p>
    <w:p/>
    <w:p>
      <w:pPr/>
      <w:r>
        <w:rPr/>
        <w:t xml:space="preserve">ولابن يمان، عن الأعمش غير هذا وعامتها غير محفوظة ولابن يمان عن الثوري غير ما ذكرت وعامة ما يرويه غير محفوظ، وابن يمان في نفسه لا يتعمد الكذب إلا أنه يخطئ ويشتبه عليه.</w:t>
      </w:r>
    </w:p>
    <w:p>
      <w:pPr>
        <w:jc w:val="start"/>
        <w:bidi/>
      </w:pPr>
      <w:r>
        <w:rPr>
          <w:sz w:val="24"/>
          <w:szCs w:val="24"/>
          <w:b w:val="1"/>
          <w:bCs w:val="1"/>
          <w:rtl/>
        </w:rPr>
        <w:t xml:space="preserve">
الكامل في ضعفاء الرجال،(دار الكتب العلمية - بيروت،1997،ط 5،ج 9،ص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w:t>
      </w:r>
    </w:p>
    <w:p>
      <w:pPr/>
      <w:r>
        <w:rPr/>
        <w:t xml:space="preserve">يحيى بن اليمان العجلي من أنفسهم. ويكنى أبا زكرياء. توفي بالكوفة في رجب سنة تسع وثمانين ومائة في خلافة هارون. وكان كثير الحديث كثير الغلط لا يحتج به إذا خولف.</w:t>
      </w:r>
    </w:p>
    <w:p>
      <w:pPr>
        <w:jc w:val="start"/>
        <w:bidi/>
      </w:pPr>
      <w:r>
        <w:rPr>
          <w:sz w:val="24"/>
          <w:szCs w:val="24"/>
          <w:b w:val="1"/>
          <w:bCs w:val="1"/>
          <w:rtl/>
        </w:rPr>
        <w:t xml:space="preserve">
الطبقات الكبرى،(دار الكتب العلمية - بيروت،1990،ط 1،ج 6،ص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العجلي 
</w:t>
      </w:r>
    </w:p>
    <w:p>
      <w:pPr/>
      <w:r>
        <w:rPr/>
        <w:t xml:space="preserve">يحيى بن اليمان، العجلي. </w:t>
      </w:r>
    </w:p>
    <w:p/>
    <w:p>
      <w:pPr/>
      <w:r>
        <w:rPr/>
        <w:t xml:space="preserve">سمع سفيان الثوري، وأشعث القمي.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العجلي
</w:t>
      </w:r>
    </w:p>
    <w:p>
      <w:pPr/>
      <w:r>
        <w:rPr/>
        <w:t xml:space="preserve">يحيى بن اليمان العجلي </w:t>
      </w:r>
    </w:p>
    <w:p/>
    <w:p>
      <w:pPr/>
      <w:r>
        <w:rPr/>
        <w:t xml:space="preserve">من أهل الكوفة</w:t>
      </w:r>
    </w:p>
    <w:p/>
    <w:p>
      <w:pPr/>
      <w:r>
        <w:rPr/>
        <w:t xml:space="preserve">يروي عن سفيان الثوري وأشعث القمي روى عنه قتيبة بن سعيد ربما أخطأ مات سنة تسع وثمانين ومائة وكان متقشفا كنيته أبو زكريا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2026-10-10T08:39:58+03:00</dcterms:created>
  <dcterms:modified xsi:type="dcterms:W3CDTF">2026-10-10T08:39:58+03:00</dcterms:modified>
</cp:coreProperties>
</file>

<file path=docProps/custom.xml><?xml version="1.0" encoding="utf-8"?>
<Properties xmlns="http://schemas.openxmlformats.org/officeDocument/2006/custom-properties" xmlns:vt="http://schemas.openxmlformats.org/officeDocument/2006/docPropsVTypes"/>
</file>