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الحبوري
</w:t>
      </w:r>
    </w:p>
    <w:p>
      <w:pPr/>
      <w:r>
        <w:rPr/>
        <w:t xml:space="preserve">الحبوري  يحيى بن موسى العيدى الحبورى، عماد الدين، أبو موسى: فاضل، من أهل صنعاء، له نظم وموشحات فى (ديوان-خ) و (تفريح المهج بتلويح الفرج-ط) و (مقامة-خ).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2026-10-10T08:36:45+03:00</dcterms:created>
  <dcterms:modified xsi:type="dcterms:W3CDTF">2026-10-10T08:36:45+03:00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