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السراجي
</w:t>
      </w:r>
    </w:p>
    <w:p>
      <w:pPr/>
      <w:r>
        <w:rPr/>
        <w:t xml:space="preserve">السراجي  يحيى بن محمد السراجى: أمير، من أشراف اليمن. دعا إلى نفسه فى ناحية (حصور) وما والاها سنة 659هـ ، وأطاعه أهل تلك الناحية، فقاتله الأمير علم الدين سنجر الشعبى، فانهزم يحيى ولجأ إلى بلد بنى فاهم، فأمسكوه وسلموه إلى الأمير علم الدين، فكحله سنة 660 فعمى.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2026-10-10T06:53:03+03:00</dcterms:created>
  <dcterms:modified xsi:type="dcterms:W3CDTF">2026-10-10T06:53:03+03:00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