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الرشيد العطار
</w:t>
      </w:r>
    </w:p>
    <w:p>
      <w:pPr>
        <w:jc w:val="start"/>
        <w:bidi/>
      </w:pPr>
      <w:r>
        <w:rPr>
          <w:rFonts w:ascii="arial" w:hAnsi="arial" w:eastAsia="arial" w:cs="arial"/>
          <w:sz w:val="28"/>
          <w:szCs w:val="28"/>
          <w:b w:val="1"/>
          <w:bCs w:val="1"/>
          <w:rtl/>
        </w:rPr>
        <w:t xml:space="preserve">الرشيد العطار
</w:t>
      </w:r>
    </w:p>
    <w:p>
      <w:pPr/>
      <w:r>
        <w:rPr/>
        <w:t xml:space="preserve">الرشيد العطار  يحيى بن علي بن عبد الله بن على بن مفرج، أبو الحسين، رشيد الدين القرشي الأموى النابلسي ثم المصرى، المعروف بالرشيد العطار: محدث، من الحفاظ. مالكى المذهب. أصله من نابلس، ومولده ووفاته بالقاهرة. له (المعجم) فى تراجم شيوخه، وهو من مصادر ابن قاضى شهبة، و (تخاريج) و (مجموعات) منها (تحفة المستزيد فى الأحاديث الثمانية الأسانيد) وكتب بخطه الكثير، وكان خطه حسنا. وانتهت إليه رئاسة الحديث بالديار المصرية. وولى مشيخة الكاملية سنة 660 قال اليونينى: قصدت رؤيته فى منزله، فخرج إلى وناولنى (كتابا) من مروياته وأجاز لى ما يجوز له روايته. </w:t>
      </w:r>
    </w:p>
    <w:p>
      <w:pPr>
        <w:jc w:val="start"/>
        <w:bidi/>
      </w:pPr>
      <w:r>
        <w:rPr>
          <w:sz w:val="24"/>
          <w:szCs w:val="24"/>
          <w:b w:val="1"/>
          <w:bCs w:val="1"/>
          <w:rtl/>
        </w:rPr>
        <w:t xml:space="preserve">
الأعلام،(دار العلم للملايين - بيروت،2002،ط 15،ج 8،ص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الرشيد العطار المحدث
</w:t>
      </w:r>
    </w:p>
    <w:p>
      <w:pPr/>
      <w:r>
        <w:rPr/>
        <w:t xml:space="preserve">الرشيد العطار المحدث يحيى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الرشيد العطار
</w:t>
      </w:r>
    </w:p>
    <w:p>
      <w:pPr/>
      <w:r>
        <w:rPr/>
        <w:t xml:space="preserve">الرشيد العطار </w:t>
      </w:r>
    </w:p>
    <w:p/>
    <w:p>
      <w:pPr/>
      <w:r>
        <w:rPr/>
        <w:t xml:space="preserve">الإمام، الحافظ، المتقن، رشيد الدين، أبو الحسين، يحيى بن علي بن عبد الله بن علي بن مفرج، القرشي، الأموي، النابلسي، ثم المصري، المالكي.</w:t>
      </w:r>
    </w:p>
    <w:p/>
    <w:p>
      <w:pPr/>
      <w:r>
        <w:rPr/>
        <w:t xml:space="preserve">ولد سنة أربع وثمانين وخمس مئة.</w:t>
      </w:r>
    </w:p>
    <w:p/>
    <w:p>
      <w:pPr/>
      <w:r>
        <w:rPr/>
        <w:t xml:space="preserve">وسمع أباه، وعمه عبد الرحمن، وأبا القاسم البوصيري، وإسماعيل بن ياسين، وعلي بن حمزة الكاتب، وعبد اللطيف بن أبي سعد، وخلقاً، وسمع بدمشق من الكندي، وابن الحرستاني، وجماعة، وسمع بمكة والمدينة والثغر، وتخرج بابن المفضل.</w:t>
      </w:r>
    </w:p>
    <w:p/>
    <w:p>
      <w:pPr/>
      <w:r>
        <w:rPr/>
        <w:t xml:space="preserve">وألف ’’معجم’’ شيوخه، وانتخب، وأفاد، وكان حسن التخريج، ولي مشيخة الكاملية ست سنين.</w:t>
      </w:r>
    </w:p>
    <w:p/>
    <w:p>
      <w:pPr/>
      <w:r>
        <w:rPr/>
        <w:t xml:space="preserve">روى عنه: الدمياطي، وابن الظاهري، وابن اليونيني، وعبد الرحمن بن يعيش السبتي، وداود بن يحيى الحريري، وخلق.</w:t>
      </w:r>
    </w:p>
    <w:p/>
    <w:p>
      <w:pPr/>
      <w:r>
        <w:rPr/>
        <w:t xml:space="preserve">ذكره الشريف عز الدين فقال: كان حافظاً، ثبتاً، انتهت إليه رياسة الحديث بالديار المصرية، ووقف كتبه، صحبته مدة.</w:t>
      </w:r>
    </w:p>
    <w:p/>
    <w:p>
      <w:pPr/>
      <w:r>
        <w:rPr/>
        <w:t xml:space="preserve">توفي بمصر في جمادى الأولى سنة اثنتين وستين وست مئة.</w:t>
      </w:r>
    </w:p>
    <w:p/>
    <w:p>
      <w:pPr/>
      <w:r>
        <w:rPr/>
        <w:t xml:space="preserve">وفيها: مات شيخ الشيوخ الإمام شرف الدين عبد العزيز بن محمد بن عبد المحسن الأنصاري الحموي الشافعي. وقاضي القضاة عماد الدين أبو الفضائل عبد الكريم بن عبد الصمد بن محمد بن الحرستاني: خطيب دمشق. والقدوة العارف شيخ الإسكندرية أبو القاسم بن منصور القباري، وآخرون.</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2026-10-10T05:58:55+03:00</dcterms:created>
  <dcterms:modified xsi:type="dcterms:W3CDTF">2026-10-10T05:58:55+03:00</dcterms:modified>
</cp:coreProperties>
</file>

<file path=docProps/custom.xml><?xml version="1.0" encoding="utf-8"?>
<Properties xmlns="http://schemas.openxmlformats.org/officeDocument/2006/custom-properties" xmlns:vt="http://schemas.openxmlformats.org/officeDocument/2006/docPropsVTypes"/>
</file>