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القدسي
</w:t>
      </w:r>
    </w:p>
    <w:p>
      <w:pPr>
        <w:jc w:val="start"/>
        <w:bidi/>
      </w:pPr>
      <w:r>
        <w:rPr>
          <w:rFonts w:ascii="arial" w:hAnsi="arial" w:eastAsia="arial" w:cs="arial"/>
          <w:sz w:val="28"/>
          <w:szCs w:val="28"/>
          <w:b w:val="1"/>
          <w:bCs w:val="1"/>
          <w:rtl/>
        </w:rPr>
        <w:t xml:space="preserve">إبراهيم بن محمد القدسي
</w:t>
      </w:r>
    </w:p>
    <w:p>
      <w:pPr/>
      <w:r>
        <w:rPr/>
        <w:t xml:space="preserve">إبراهيم بن محمد القدسي إبراهيم بن محمد القدسي الشافعي، إمام جامع منجك بميدان الحصا، وخطيبه من ذرية القدسي كاتب المصاحف. كان رجلا عاقلا ساكنا له فضيلة. قرأ على الشيخ حسن الصلتي سافر إلى الحج في سنة ألف، ومات بعرفة رحمه الله تعالى.</w:t>
      </w:r>
    </w:p>
    <w:p>
      <w:pPr>
        <w:jc w:val="start"/>
        <w:bidi/>
      </w:pPr>
      <w:r>
        <w:rPr>
          <w:sz w:val="24"/>
          <w:szCs w:val="24"/>
          <w:b w:val="1"/>
          <w:bCs w:val="1"/>
          <w:rtl/>
        </w:rPr>
        <w:t xml:space="preserve">
الكواكب السائرة بأعيان المئة العاشرة،(دار الكتب العلمية - بيروت،1977،ط 1،ج 3،ص 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2026-07-29T06:13:52+03:00</dcterms:created>
  <dcterms:modified xsi:type="dcterms:W3CDTF">2026-07-29T06:13:52+03:00</dcterms:modified>
</cp:coreProperties>
</file>

<file path=docProps/custom.xml><?xml version="1.0" encoding="utf-8"?>
<Properties xmlns="http://schemas.openxmlformats.org/officeDocument/2006/custom-properties" xmlns:vt="http://schemas.openxmlformats.org/officeDocument/2006/docPropsVTypes"/>
</file>