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إمام القلعة
</w:t>
      </w:r>
    </w:p>
    <w:p>
      <w:pPr>
        <w:jc w:val="start"/>
        <w:bidi/>
      </w:pPr>
      <w:r>
        <w:rPr>
          <w:rFonts w:ascii="arial" w:hAnsi="arial" w:eastAsia="arial" w:cs="arial"/>
          <w:sz w:val="28"/>
          <w:szCs w:val="28"/>
          <w:b w:val="1"/>
          <w:bCs w:val="1"/>
          <w:rtl/>
        </w:rPr>
        <w:t xml:space="preserve">محمد إمام القلعة
</w:t>
      </w:r>
    </w:p>
    <w:p>
      <w:pPr/>
      <w:r>
        <w:rPr/>
        <w:t xml:space="preserve">محمد إمام القلعة محمد الشيخ الفاضل الصالح، الشيخ نجم الدين الصفدي الحنفي، إمام وخطيب الجامع بقلعة دمشق، كان ممن لحق سيدي عبد القادر بن حبيب الصفدي، وأخذ عنه، وكان شيخ الإسلام الوالد يكرمه وكف بصره ففرغ عن الإمامة والخطابة للشيخ عبد الرحيم الزبداني، ثم زوجه بنته فأولدها ولده محمدا وتوفي في حدود أربع وتسعين بتقديم التاء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2026-07-28T14:09:58+03:00</dcterms:created>
  <dcterms:modified xsi:type="dcterms:W3CDTF">2026-07-28T14:09:58+03:00</dcterms:modified>
</cp:coreProperties>
</file>

<file path=docProps/custom.xml><?xml version="1.0" encoding="utf-8"?>
<Properties xmlns="http://schemas.openxmlformats.org/officeDocument/2006/custom-properties" xmlns:vt="http://schemas.openxmlformats.org/officeDocument/2006/docPropsVTypes"/>
</file>