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مندة
</w:t>
      </w:r>
    </w:p>
    <w:p>
      <w:pPr>
        <w:jc w:val="start"/>
        <w:bidi/>
      </w:pPr>
      <w:r>
        <w:rPr>
          <w:rFonts w:ascii="arial" w:hAnsi="arial" w:eastAsia="arial" w:cs="arial"/>
          <w:sz w:val="28"/>
          <w:szCs w:val="28"/>
          <w:b w:val="1"/>
          <w:bCs w:val="1"/>
          <w:rtl/>
        </w:rPr>
        <w:t xml:space="preserve">ابن مندة
</w:t>
      </w:r>
    </w:p>
    <w:p>
      <w:pPr/>
      <w:r>
        <w:rPr/>
        <w:t xml:space="preserve">ابن مندة  يحيى بن عبد الوهاب بن محمد بن اسحاق ابن محمد بن يحيى العبدي الاصبهاني، أبو زكريا، ابن مندة: مؤرخ حافظ للحديث، من بيت علم وفضل مشهور بأصبهان. مولده ووفاته فيها. دخل بغداد حاجا، وحدث بها، ولمى بجامع المنصور. من كتبه ’’تاريخ اصبهان’’ و’’مناقب الامام احمد’’ ابن حنبل و’’التنبيه على احوال الجهال والمنافقين’’ كانت عند ابن ناصر الدين نسخة منه بخطه، و’’ذكر من عاش مئة وعشرين سنة من الصحابة –خ’’. </w:t>
      </w:r>
    </w:p>
    <w:p>
      <w:pPr>
        <w:jc w:val="start"/>
        <w:bidi/>
      </w:pPr>
      <w:r>
        <w:rPr>
          <w:sz w:val="24"/>
          <w:szCs w:val="24"/>
          <w:b w:val="1"/>
          <w:bCs w:val="1"/>
          <w:rtl/>
        </w:rPr>
        <w:t xml:space="preserve">
الأعلام،(دار العلم للملايين - بيروت،2002،ط 15،ج 8،ص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منده
</w:t>
      </w:r>
    </w:p>
    <w:p>
      <w:pPr/>
      <w:r>
        <w:rPr/>
        <w:t xml:space="preserve">ابن منده الشيخ الإمام، الحافظ المحدث، أبو زكريا يحيى بن أبي عمرو عبد الوهاب بن الحافظ الكبير أبي عبد الله محمد بن إسحاق بن الحافظ محمد بن يحيى بن مندة العبدي، الأصبهاني.</w:t>
      </w:r>
    </w:p>
    <w:p/>
    <w:p>
      <w:pPr/>
      <w:r>
        <w:rPr/>
        <w:t xml:space="preserve">ولد في شوال، سنة أربع وثلاثين وأربع مائة.</w:t>
      </w:r>
    </w:p>
    <w:p/>
    <w:p>
      <w:pPr/>
      <w:r>
        <w:rPr/>
        <w:t xml:space="preserve">وبكر به والده، فسمعه الكثير من أبي بكر بن ريذة، وأبي طاهر بن عبد الرحيم، وأحمد بن محمد الفضاض. وطلب هذا الشأن، فسمع من أحمد بن محمود الثقفي، ومحمد بن علي الجصاص، وإبراهيم بن منصور سبط بحرويه، وأبي الفضل عبد الرحمن بن أحمد الرازي، وأبي بكر البيهقي الحافظ، وخلق كثير، وأكثر عن أبيه، وعمه أبي القاسم، وأجاز له من بغداد أبو طالب بن غيلان، وطائفة، وأملى، وصنف، وجمع.</w:t>
      </w:r>
    </w:p>
    <w:p/>
    <w:p>
      <w:pPr/>
      <w:r>
        <w:rPr/>
        <w:t xml:space="preserve">روى عنه: عبد الوهاب الأنماطي، وابن ناصر، وعلي بن أبي تراب، وأبو طاهر السلفي، وعبد الحق اليوسفي، وأبو محمد بن الخشاب النحوي، ومحمد بن إسماعيل الطرسوسي، وأبو موسى المديني، وخلق.</w:t>
      </w:r>
    </w:p>
    <w:p/>
    <w:p>
      <w:pPr/>
      <w:r>
        <w:rPr/>
        <w:t xml:space="preserve">قال السمعاني: شيخ جليل القدر، وافر الفضل، واسع الرواية، ثقة حافظ، مكثر صدوق، كثير التصانيف، حسن السيرة، بعيد من التكلف، أوحد بيته في عصره، أجاز لي. وسألت إسماعيل الحافظ عنه، فأثنى عليه، ووصفه بالحفظ والمعرفة والدراية، وسمعت محمد بن أبي نصر اللفتواني الحافظ يقول: بين بني منده بدئ بيحيى، وختم بيحيى.</w:t>
      </w:r>
    </w:p>
    <w:p/>
    <w:p>
      <w:pPr/>
      <w:r>
        <w:rPr/>
        <w:t xml:space="preserve">مات في ذي الحجة، سنة إحدى عشرة وخمس مائة.</w:t>
      </w:r>
    </w:p>
    <w:p>
      <w:pPr>
        <w:jc w:val="start"/>
        <w:bidi/>
      </w:pPr>
      <w:r>
        <w:rPr>
          <w:sz w:val="24"/>
          <w:szCs w:val="24"/>
          <w:b w:val="1"/>
          <w:bCs w:val="1"/>
          <w:rtl/>
        </w:rPr>
        <w:t xml:space="preserve">
سير أعلام النبلاء،(دار الحديث- القاهرة،2006،ط 0،ج 14،ص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منده
</w:t>
      </w:r>
    </w:p>
    <w:p>
      <w:pPr/>
      <w:r>
        <w:rPr/>
        <w:t xml:space="preserve">ابن منده </w:t>
      </w:r>
    </w:p>
    <w:p/>
    <w:p>
      <w:pPr/>
      <w:r>
        <w:rPr/>
        <w:t xml:space="preserve">الحافظ، [العالم، المسند، أبو زكريا، يحيى بن عبد الوهاب بن الحافظ الشيخ أبي عبد الله محمد بن إسحاق بن محمد بن يحيى بن منده، الأصبهاني، العبدي].</w:t>
      </w:r>
    </w:p>
    <w:p/>
    <w:p>
      <w:pPr/>
      <w:r>
        <w:rPr/>
        <w:t xml:space="preserve">ولد في شوال سنة أربع وثلاثين وأربع مئة.</w:t>
      </w:r>
    </w:p>
    <w:p/>
    <w:p>
      <w:pPr/>
      <w:r>
        <w:rPr/>
        <w:t xml:space="preserve">وسمع أباه، وعميه: عبد الرحمن، وعبيد الله، وابن ريذة - سمع منه ’’معجم الطبراني الكبير’’ - وأبا طاهر بن عبد الرحيم، وأحمد بن محمود الثقفي، وإبراهيم بن منصور سبط بحرويه، وسعيداً العيار، وأبا الوليد الدربندي، وأبا الفضل عبد الرحمن بن أحمد الرازي، وأبا بكر البيهقي، وخلقاً كثيراً.</w:t>
      </w:r>
    </w:p>
    <w:p/>
    <w:p>
      <w:pPr/>
      <w:r>
        <w:rPr/>
        <w:t xml:space="preserve">وأجاز له أبو طالب بن غيلان، وغيره.</w:t>
      </w:r>
    </w:p>
    <w:p/>
    <w:p>
      <w:pPr/>
      <w:r>
        <w:rPr/>
        <w:t xml:space="preserve">وحج سنة ثمانٍ وتسعين وأربع مئة، فأملى ببغداد.</w:t>
      </w:r>
    </w:p>
    <w:p/>
    <w:p>
      <w:pPr/>
      <w:r>
        <w:rPr/>
        <w:t xml:space="preserve">حدث عنه: عبد الوهاب الأنماطي، وابن ناصر، والسلفي، وعبد الحق اليوسفي، وأبو محمد بن الخشاب، وخلق، وآخرهم موتاً محمد بن إسماعيل الطرسوسي.</w:t>
      </w:r>
    </w:p>
    <w:p/>
    <w:p>
      <w:pPr/>
      <w:r>
        <w:rPr/>
        <w:t xml:space="preserve">قال أبو سعد السمعاني: هو جليل القدر، وافر الفضل، واسع الرواية، ثقة، حافظ، مكثر، صدوق، كثير التصانيف، حسن السيرة، بعيد من التكلف، أوحد بيته في عصره، خرج التخاريج لنفسه ولجماعة من شيوخنا، وأجاز لي مسموعاته، وسألت إسماعيل بن محمد الحافظ عنه فأثنى عليه ووصفه بالحفظ والمعرفة والدراية. وسمعت محمد بن أبي نصر اللفتواني الحافظ يقول: بيت بني منده بدئ بيحيى وختم بيحيى.</w:t>
      </w:r>
    </w:p>
    <w:p/>
    <w:p>
      <w:pPr/>
      <w:r>
        <w:rPr/>
        <w:t xml:space="preserve">مات في ذي الحجة سنة إحدى عشرة وخمس مئة.</w:t>
      </w:r>
    </w:p>
    <w:p/>
    <w:p>
      <w:pPr/>
      <w:r>
        <w:rPr/>
        <w:t xml:space="preserve">وفيها: مات شيخ القراء، خطيب قرطبة، أبو القاسم خلف بن إبراهيم بن النخاس، وله أربع وثمانون سنة. وشيخ بغداد أبو طاهر عبد الرحمن بن أحمد بن عبد القادر بن يوسف اليوسفي. ومسند أصبهان أبو القاسم غانم بن محمد بن عبيد الله البرجي الأصبهاني، وله أربع وتسعون سنة. ومسند العراق أبو علي محمد بن سعيد بن نبهان الكرخي الكاتب، آخر من سمع من ابن شاذان.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2026-07-27T21:48:49+03:00</dcterms:created>
  <dcterms:modified xsi:type="dcterms:W3CDTF">2026-07-27T21:48:49+03:00</dcterms:modified>
</cp:coreProperties>
</file>

<file path=docProps/custom.xml><?xml version="1.0" encoding="utf-8"?>
<Properties xmlns="http://schemas.openxmlformats.org/officeDocument/2006/custom-properties" xmlns:vt="http://schemas.openxmlformats.org/officeDocument/2006/docPropsVTypes"/>
</file>